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1114425</wp:posOffset>
            </wp:positionH>
            <wp:positionV relativeFrom="paragraph">
              <wp:posOffset>16184178</wp:posOffset>
            </wp:positionV>
            <wp:extent cx="3843338" cy="1266941"/>
            <wp:effectExtent b="0" l="0" r="0" t="0"/>
            <wp:wrapNone/>
            <wp:docPr id="4" name="image6.png"/>
            <a:graphic>
              <a:graphicData uri="http://schemas.openxmlformats.org/drawingml/2006/picture">
                <pic:pic>
                  <pic:nvPicPr>
                    <pic:cNvPr id="0" name="image6.png"/>
                    <pic:cNvPicPr preferRelativeResize="0"/>
                  </pic:nvPicPr>
                  <pic:blipFill>
                    <a:blip r:embed="rId8"/>
                    <a:srcRect b="0" l="0" r="0" t="41970"/>
                    <a:stretch>
                      <a:fillRect/>
                    </a:stretch>
                  </pic:blipFill>
                  <pic:spPr>
                    <a:xfrm>
                      <a:off x="0" y="0"/>
                      <a:ext cx="3843338" cy="1266941"/>
                    </a:xfrm>
                    <a:prstGeom prst="rect"/>
                    <a:ln/>
                  </pic:spPr>
                </pic:pic>
              </a:graphicData>
            </a:graphic>
          </wp:anchor>
        </w:drawing>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1347788</wp:posOffset>
            </wp:positionH>
            <wp:positionV relativeFrom="paragraph">
              <wp:posOffset>289710</wp:posOffset>
            </wp:positionV>
            <wp:extent cx="3243965" cy="937910"/>
            <wp:effectExtent b="0" l="0" r="0" t="0"/>
            <wp:wrapNone/>
            <wp:docPr id="7" name="image2.png"/>
            <a:graphic>
              <a:graphicData uri="http://schemas.openxmlformats.org/drawingml/2006/picture">
                <pic:pic>
                  <pic:nvPicPr>
                    <pic:cNvPr id="0" name="image2.png"/>
                    <pic:cNvPicPr preferRelativeResize="0"/>
                  </pic:nvPicPr>
                  <pic:blipFill>
                    <a:blip r:embed="rId9"/>
                    <a:srcRect b="12010" l="7051" r="5769" t="11095"/>
                    <a:stretch>
                      <a:fillRect/>
                    </a:stretch>
                  </pic:blipFill>
                  <pic:spPr>
                    <a:xfrm>
                      <a:off x="0" y="0"/>
                      <a:ext cx="3243965" cy="937910"/>
                    </a:xfrm>
                    <a:prstGeom prst="rect"/>
                    <a:ln/>
                  </pic:spPr>
                </pic:pic>
              </a:graphicData>
            </a:graphic>
          </wp:anchor>
        </w:drawing>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1457325</wp:posOffset>
            </wp:positionH>
            <wp:positionV relativeFrom="paragraph">
              <wp:posOffset>7347607</wp:posOffset>
            </wp:positionV>
            <wp:extent cx="3157538" cy="1039486"/>
            <wp:effectExtent b="0" l="0" r="0" t="0"/>
            <wp:wrapNone/>
            <wp:docPr id="2" name="image6.png"/>
            <a:graphic>
              <a:graphicData uri="http://schemas.openxmlformats.org/drawingml/2006/picture">
                <pic:pic>
                  <pic:nvPicPr>
                    <pic:cNvPr id="0" name="image6.png"/>
                    <pic:cNvPicPr preferRelativeResize="0"/>
                  </pic:nvPicPr>
                  <pic:blipFill>
                    <a:blip r:embed="rId8"/>
                    <a:srcRect b="0" l="0" r="0" t="41970"/>
                    <a:stretch>
                      <a:fillRect/>
                    </a:stretch>
                  </pic:blipFill>
                  <pic:spPr>
                    <a:xfrm>
                      <a:off x="0" y="0"/>
                      <a:ext cx="3157538" cy="1039486"/>
                    </a:xfrm>
                    <a:prstGeom prst="rect"/>
                    <a:ln/>
                  </pic:spPr>
                </pic:pic>
              </a:graphicData>
            </a:graphic>
          </wp:anchor>
        </w:drawing>
      </w:r>
    </w:p>
    <w:p w:rsidR="00000000" w:rsidDel="00000000" w:rsidP="00000000" w:rsidRDefault="00000000" w:rsidRPr="00000000" w14:paraId="0000001F">
      <w:pPr>
        <w:spacing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margin">
              <wp:posOffset>-257174</wp:posOffset>
            </wp:positionH>
            <wp:positionV relativeFrom="margin">
              <wp:posOffset>-623887</wp:posOffset>
            </wp:positionV>
            <wp:extent cx="6324600" cy="7953375"/>
            <wp:effectExtent b="0" l="0" r="0" t="0"/>
            <wp:wrapNone/>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324600" cy="7953375"/>
                    </a:xfrm>
                    <a:prstGeom prst="rect"/>
                    <a:ln/>
                  </pic:spPr>
                </pic:pic>
              </a:graphicData>
            </a:graphic>
          </wp:anchor>
        </w:drawing>
      </w: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Letter from Secretary Generals</w:t>
      </w:r>
    </w:p>
    <w:p w:rsidR="00000000" w:rsidDel="00000000" w:rsidP="00000000" w:rsidRDefault="00000000" w:rsidRPr="00000000" w14:paraId="00000021">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Dear King’sMUN 2026 delegates,</w:t>
      </w:r>
    </w:p>
    <w:p w:rsidR="00000000" w:rsidDel="00000000" w:rsidP="00000000" w:rsidRDefault="00000000" w:rsidRPr="00000000" w14:paraId="00000023">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25">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27">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29">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w:t>
      </w:r>
    </w:p>
    <w:p w:rsidR="00000000" w:rsidDel="00000000" w:rsidP="00000000" w:rsidRDefault="00000000" w:rsidRPr="00000000" w14:paraId="0000002A">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w:t>
      </w:r>
    </w:p>
    <w:p w:rsidR="00000000" w:rsidDel="00000000" w:rsidP="00000000" w:rsidRDefault="00000000" w:rsidRPr="00000000" w14:paraId="0000002C">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Once again, we are thrilled to welcome all delegates, new or returning, to King’sMUN. We hope you will engage in fruitful debate and have a fantastic time at King’sMUN 2026.</w:t>
      </w:r>
    </w:p>
    <w:p w:rsidR="00000000" w:rsidDel="00000000" w:rsidP="00000000" w:rsidRDefault="00000000" w:rsidRPr="00000000" w14:paraId="0000002E">
      <w:pP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Sincerely,</w:t>
      </w:r>
    </w:p>
    <w:p w:rsidR="00000000" w:rsidDel="00000000" w:rsidP="00000000" w:rsidRDefault="00000000" w:rsidRPr="00000000" w14:paraId="00000030">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Eva Hanoudi and Ishan Ramchandani</w:t>
      </w:r>
    </w:p>
    <w:p w:rsidR="00000000" w:rsidDel="00000000" w:rsidP="00000000" w:rsidRDefault="00000000" w:rsidRPr="00000000" w14:paraId="00000031">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Co-Secretary Generals </w:t>
      </w:r>
    </w:p>
    <w:p w:rsidR="00000000" w:rsidDel="00000000" w:rsidP="00000000" w:rsidRDefault="00000000" w:rsidRPr="00000000" w14:paraId="00000032">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King’sMUN 2026</w:t>
      </w:r>
    </w:p>
    <w:p w:rsidR="00000000" w:rsidDel="00000000" w:rsidP="00000000" w:rsidRDefault="00000000" w:rsidRPr="00000000" w14:paraId="00000033">
      <w:pPr>
        <w:spacing w:line="36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sz w:val="25"/>
          <w:szCs w:val="25"/>
        </w:rPr>
        <w:drawing>
          <wp:inline distB="114300" distT="114300" distL="114300" distR="114300">
            <wp:extent cx="6215063" cy="8152225"/>
            <wp:effectExtent b="0" l="0" r="0" t="0"/>
            <wp:docPr id="3" name="image3.png"/>
            <a:graphic>
              <a:graphicData uri="http://schemas.openxmlformats.org/drawingml/2006/picture">
                <pic:pic>
                  <pic:nvPicPr>
                    <pic:cNvPr id="0" name="image3.png"/>
                    <pic:cNvPicPr preferRelativeResize="0"/>
                  </pic:nvPicPr>
                  <pic:blipFill>
                    <a:blip r:embed="rId11"/>
                    <a:srcRect b="0" l="0" r="1282" t="0"/>
                    <a:stretch>
                      <a:fillRect/>
                    </a:stretch>
                  </pic:blipFill>
                  <pic:spPr>
                    <a:xfrm>
                      <a:off x="0" y="0"/>
                      <a:ext cx="6215063" cy="81522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180975</wp:posOffset>
            </wp:positionH>
            <wp:positionV relativeFrom="paragraph">
              <wp:posOffset>7692437</wp:posOffset>
            </wp:positionV>
            <wp:extent cx="1252538" cy="1066800"/>
            <wp:effectExtent b="0" l="0" r="0" t="0"/>
            <wp:wrapNone/>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252538" cy="1066800"/>
                    </a:xfrm>
                    <a:prstGeom prst="rect"/>
                    <a:ln/>
                  </pic:spPr>
                </pic:pic>
              </a:graphicData>
            </a:graphic>
          </wp:anchor>
        </w:drawing>
      </w:r>
    </w:p>
    <w:p w:rsidR="00000000" w:rsidDel="00000000" w:rsidP="00000000" w:rsidRDefault="00000000" w:rsidRPr="00000000" w14:paraId="00000034">
      <w:pPr>
        <w:pStyle w:val="Heading3"/>
        <w:keepNext w:val="0"/>
        <w:keepLines w:val="0"/>
        <w:spacing w:before="280" w:line="360" w:lineRule="auto"/>
        <w:rPr>
          <w:rFonts w:ascii="Times New Roman" w:cs="Times New Roman" w:eastAsia="Times New Roman" w:hAnsi="Times New Roman"/>
          <w:b w:val="1"/>
          <w:bCs w:val="1"/>
          <w:color w:val="000000"/>
          <w:sz w:val="26"/>
          <w:szCs w:val="26"/>
        </w:rPr>
      </w:pPr>
      <w:bookmarkStart w:colFirst="0" w:colLast="0" w:name="_nujyxuly9jn3" w:id="0"/>
      <w:bookmarkEnd w:id="0"/>
      <w:r w:rsidDel="00000000" w:rsidR="00000000" w:rsidRPr="00000000">
        <w:rPr>
          <w:rFonts w:ascii="Times New Roman" w:cs="Times New Roman" w:eastAsia="Times New Roman" w:hAnsi="Times New Roman"/>
          <w:b w:val="1"/>
          <w:bCs w:val="1"/>
          <w:color w:val="000000"/>
          <w:sz w:val="26"/>
          <w:szCs w:val="26"/>
          <w:rtl w:val="0"/>
        </w:rPr>
        <w:t xml:space="preserve">Purpose of Committee, and Disclaimer on Sensitive Topics</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Environment Programme (UNEP) serves as the leading global authority on environmental issues within the United Nations. This committee is responsible for facilitating international collaboration and developing policies to address urgent environmental challenges that transcend national borders.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In this committee, delegates will address two critical and interconnected topics: international cooperation on climate change adaptation and mitigation, and the rising challenge of space debris and its environmental impact.</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committee is to encourage constructive debate, balanced perspectives, and innovative solutions that reflect the environmental, economic, technological, and humanitarian dimensions of these issues. Delegates are expected to represent their assigned countries, base their stances on facts and evidence, and work collaboratively to propose realistic and sustainable solutions.</w:t>
      </w:r>
    </w:p>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must bring two printed copies of their position paper. This conference is technology-free, so only physical documents are permitted. Delegates </w:t>
      </w:r>
      <w:r w:rsidDel="00000000" w:rsidR="00000000" w:rsidRPr="00000000">
        <w:rPr>
          <w:rFonts w:ascii="Times New Roman" w:cs="Times New Roman" w:eastAsia="Times New Roman" w:hAnsi="Times New Roman"/>
          <w:b w:val="1"/>
          <w:bCs w:val="1"/>
          <w:sz w:val="24"/>
          <w:szCs w:val="24"/>
          <w:rtl w:val="0"/>
        </w:rPr>
        <w:t xml:space="preserve">may not use</w:t>
      </w:r>
      <w:r w:rsidDel="00000000" w:rsidR="00000000" w:rsidRPr="00000000">
        <w:rPr>
          <w:rFonts w:ascii="Times New Roman" w:cs="Times New Roman" w:eastAsia="Times New Roman" w:hAnsi="Times New Roman"/>
          <w:sz w:val="24"/>
          <w:szCs w:val="24"/>
          <w:rtl w:val="0"/>
        </w:rPr>
        <w:t xml:space="preserve"> electronic devices during moderated caucuses; however, technology may be used during unmoderated caucuses for the purpose of drafting resolution papers.</w:t>
      </w:r>
    </w:p>
    <w:p w:rsidR="00000000" w:rsidDel="00000000" w:rsidP="00000000" w:rsidRDefault="00000000" w:rsidRPr="00000000" w14:paraId="0000003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topics discussed in this committee involve sensitive global issues, including environmental degradation, economic inequality, and harmful impacts on vulnerable populations. Delegates should approach debate with respect, professionalism, and cultural sensitivity at all times.</w:t>
      </w:r>
    </w:p>
    <w:p w:rsidR="00000000" w:rsidDel="00000000" w:rsidP="00000000" w:rsidRDefault="00000000" w:rsidRPr="00000000" w14:paraId="0000003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Speeches should avoid inflammatory language, personal attacks, or targeting specific nations, groups, or individuals. While robust debate is encouraged, all discussion must remain diplomatic and aligned with the principles of the United Nations, including cooperation, mutual respect, and peaceful resolution of global challenges.</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or concerns before the conference, please don’t hesitate to reach out at  </w:t>
      </w:r>
      <w:hyperlink r:id="rId13">
        <w:r w:rsidDel="00000000" w:rsidR="00000000" w:rsidRPr="00000000">
          <w:rPr>
            <w:rFonts w:ascii="Times New Roman" w:cs="Times New Roman" w:eastAsia="Times New Roman" w:hAnsi="Times New Roman"/>
            <w:color w:val="1155cc"/>
            <w:sz w:val="24"/>
            <w:szCs w:val="24"/>
            <w:u w:val="single"/>
            <w:rtl w:val="0"/>
          </w:rPr>
          <w:t xml:space="preserve">gabbyirumhekha@gmail.com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Topic 1: </w:t>
      </w:r>
      <w:r w:rsidDel="00000000" w:rsidR="00000000" w:rsidRPr="00000000">
        <w:rPr>
          <w:rFonts w:ascii="Times New Roman" w:cs="Times New Roman" w:eastAsia="Times New Roman" w:hAnsi="Times New Roman"/>
          <w:b w:val="1"/>
          <w:bCs w:val="1"/>
          <w:sz w:val="26"/>
          <w:szCs w:val="26"/>
          <w:u w:val="single"/>
          <w:rtl w:val="0"/>
        </w:rPr>
        <w:t xml:space="preserve">International cooperation on climate change adaptation and mitigation</w:t>
      </w:r>
    </w:p>
    <w:p w:rsidR="00000000" w:rsidDel="00000000" w:rsidP="00000000" w:rsidRDefault="00000000" w:rsidRPr="00000000" w14:paraId="0000003D">
      <w:pPr>
        <w:spacing w:line="36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Introduction</w:t>
      </w:r>
    </w:p>
    <w:p w:rsidR="00000000" w:rsidDel="00000000" w:rsidP="00000000" w:rsidRDefault="00000000" w:rsidRPr="00000000" w14:paraId="0000003F">
      <w:pPr>
        <w:shd w:fill="ffffff" w:val="clear"/>
        <w:spacing w:after="1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refers to a long-term shift in temperatures and weather patterns.  A shift can occur naturally due to changes in the sun’s activity, large volcanic eruptions, etc... However, since the 1800s, human activity has been the primary cause of climate change.  T</w:t>
      </w:r>
      <w:r w:rsidDel="00000000" w:rsidR="00000000" w:rsidRPr="00000000">
        <w:rPr>
          <w:rFonts w:ascii="Times New Roman" w:cs="Times New Roman" w:eastAsia="Times New Roman" w:hAnsi="Times New Roman"/>
          <w:sz w:val="24"/>
          <w:szCs w:val="24"/>
          <w:rtl w:val="0"/>
        </w:rPr>
        <w:t xml:space="preserve">he burning of fossil fuels such as coal, oil, and gas now accounts for approximately 68% of global greenhouse gas emissions and 90% of all carbon dioxide emissions. Greenhouse gases (such as methane and carbon di</w:t>
      </w:r>
      <w:r w:rsidDel="00000000" w:rsidR="00000000" w:rsidRPr="00000000">
        <w:rPr>
          <w:rFonts w:ascii="Times New Roman" w:cs="Times New Roman" w:eastAsia="Times New Roman" w:hAnsi="Times New Roman"/>
          <w:sz w:val="24"/>
          <w:szCs w:val="24"/>
          <w:rtl w:val="0"/>
        </w:rPr>
        <w:t xml:space="preserve">oxide) </w:t>
      </w:r>
      <w:r w:rsidDel="00000000" w:rsidR="00000000" w:rsidRPr="00000000">
        <w:rPr>
          <w:rFonts w:ascii="Times New Roman" w:cs="Times New Roman" w:eastAsia="Times New Roman" w:hAnsi="Times New Roman"/>
          <w:sz w:val="24"/>
          <w:szCs w:val="24"/>
          <w:rtl w:val="0"/>
        </w:rPr>
        <w:t xml:space="preserve">absorb the sun's heat as it radiates from the earth's surface, trapping it </w:t>
      </w:r>
      <w:r w:rsidDel="00000000" w:rsidR="00000000" w:rsidRPr="00000000">
        <w:rPr>
          <w:rFonts w:ascii="Times New Roman" w:cs="Times New Roman" w:eastAsia="Times New Roman" w:hAnsi="Times New Roman"/>
          <w:sz w:val="24"/>
          <w:szCs w:val="24"/>
          <w:rtl w:val="0"/>
        </w:rPr>
        <w:t xml:space="preserve">in the earth’s atmosphere.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a result, global temperatures are rising, and many nations are grappling with the effects of deadly heat waves, wildfires, and other heat-related health risks. At the same time, warmer air and ocean currents are fueling stronger, more frequent storms that cause flooding, destruction, and major economic losses. Climate change is also reducing the availability of fresh water in many regions. An increasing number of droughts is threatening our agriculture and food security, the biodiversity of our ecosystems, and our access to safe, clean drinking water, putting millions of people at risk.</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These conditions continue to worsen, having detrimental impacts on communities around the world.  Climate change does not respect borders; it is a global crisis of unprecedented scale affecting our physical, social and economic well-being.</w:t>
      </w:r>
    </w:p>
    <w:p w:rsidR="00000000" w:rsidDel="00000000" w:rsidP="00000000" w:rsidRDefault="00000000" w:rsidRPr="00000000" w14:paraId="0000004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Historical Background</w:t>
      </w:r>
      <w:r w:rsidDel="00000000" w:rsidR="00000000" w:rsidRPr="00000000">
        <w:rPr>
          <w:rtl w:val="0"/>
        </w:rPr>
      </w:r>
    </w:p>
    <w:p w:rsidR="00000000" w:rsidDel="00000000" w:rsidP="00000000" w:rsidRDefault="00000000" w:rsidRPr="00000000" w14:paraId="00000041">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has been a key leader in global efforts to address climate change, advocating for governments to take faster and stronger action. Recognizing the growing threat, the United Nations adopted the United Nations Framework Convention on Climate Change (UNFCCC) in 1992. The Convention acknowledged that climate change posed a serious threat and committed member states to act in the interest of human safety with the ultimate goal of stabilizing greenhouse gas concentrations </w:t>
      </w:r>
      <w:r w:rsidDel="00000000" w:rsidR="00000000" w:rsidRPr="00000000">
        <w:rPr>
          <w:rFonts w:ascii="Times New Roman" w:cs="Times New Roman" w:eastAsia="Times New Roman" w:hAnsi="Times New Roman"/>
          <w:sz w:val="24"/>
          <w:szCs w:val="24"/>
          <w:rtl w:val="0"/>
        </w:rPr>
        <w:t xml:space="preserve">at a level that would prevent dangerous anthropogenic (human-induced) interference with the climate system.</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year, the now 198 Parties to the UNFCCC meet to as</w:t>
      </w:r>
      <w:r w:rsidDel="00000000" w:rsidR="00000000" w:rsidRPr="00000000">
        <w:rPr>
          <w:rFonts w:ascii="Times New Roman" w:cs="Times New Roman" w:eastAsia="Times New Roman" w:hAnsi="Times New Roman"/>
          <w:sz w:val="24"/>
          <w:szCs w:val="24"/>
          <w:rtl w:val="0"/>
        </w:rPr>
        <w:t xml:space="preserve">sess progress, providing the basis for key international climate negotiations</w:t>
      </w:r>
      <w:r w:rsidDel="00000000" w:rsidR="00000000" w:rsidRPr="00000000">
        <w:rPr>
          <w:rFonts w:ascii="Times New Roman" w:cs="Times New Roman" w:eastAsia="Times New Roman" w:hAnsi="Times New Roman"/>
          <w:sz w:val="24"/>
          <w:szCs w:val="24"/>
          <w:rtl w:val="0"/>
        </w:rPr>
        <w:t xml:space="preserve"> such as the </w:t>
      </w:r>
      <w:hyperlink r:id="rId14">
        <w:r w:rsidDel="00000000" w:rsidR="00000000" w:rsidRPr="00000000">
          <w:rPr>
            <w:rFonts w:ascii="Times New Roman" w:cs="Times New Roman" w:eastAsia="Times New Roman" w:hAnsi="Times New Roman"/>
            <w:sz w:val="24"/>
            <w:szCs w:val="24"/>
            <w:rtl w:val="0"/>
          </w:rPr>
          <w:t xml:space="preserve">Kyoto Protocol</w:t>
        </w:r>
      </w:hyperlink>
      <w:r w:rsidDel="00000000" w:rsidR="00000000" w:rsidRPr="00000000">
        <w:rPr>
          <w:rFonts w:ascii="Times New Roman" w:cs="Times New Roman" w:eastAsia="Times New Roman" w:hAnsi="Times New Roman"/>
          <w:sz w:val="24"/>
          <w:szCs w:val="24"/>
          <w:rtl w:val="0"/>
        </w:rPr>
        <w:t xml:space="preserve"> (1997) and the </w:t>
      </w:r>
      <w:hyperlink r:id="rId15">
        <w:r w:rsidDel="00000000" w:rsidR="00000000" w:rsidRPr="00000000">
          <w:rPr>
            <w:rFonts w:ascii="Times New Roman" w:cs="Times New Roman" w:eastAsia="Times New Roman" w:hAnsi="Times New Roman"/>
            <w:sz w:val="24"/>
            <w:szCs w:val="24"/>
            <w:rtl w:val="0"/>
          </w:rPr>
          <w:t xml:space="preserve">Paris Agreement</w:t>
        </w:r>
      </w:hyperlink>
      <w:r w:rsidDel="00000000" w:rsidR="00000000" w:rsidRPr="00000000">
        <w:rPr>
          <w:rFonts w:ascii="Times New Roman" w:cs="Times New Roman" w:eastAsia="Times New Roman" w:hAnsi="Times New Roman"/>
          <w:sz w:val="24"/>
          <w:szCs w:val="24"/>
          <w:rtl w:val="0"/>
        </w:rPr>
        <w:t xml:space="preserve"> (2015). The Paris Agreement is a landmark, legally binding international treaty adopted at COP21 in Paris, France. Its main goal is to keep global temperature rise well below 2°C above pre-industrial levels and aim </w:t>
      </w:r>
      <w:r w:rsidDel="00000000" w:rsidR="00000000" w:rsidRPr="00000000">
        <w:rPr>
          <w:rFonts w:ascii="Times New Roman" w:cs="Times New Roman" w:eastAsia="Times New Roman" w:hAnsi="Times New Roman"/>
          <w:sz w:val="24"/>
          <w:szCs w:val="24"/>
          <w:rtl w:val="0"/>
        </w:rPr>
        <w:t xml:space="preserve">to limit it to 1.5°C. World leaders emphasize the 1.5°C target because exceeding it would lead to more severe climate impacts, including harsher droughts, heatwaves, and heavier rainfall.</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43">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w:t>
      </w:r>
      <w:r w:rsidDel="00000000" w:rsidR="00000000" w:rsidRPr="00000000">
        <w:rPr>
          <w:rFonts w:ascii="Times New Roman" w:cs="Times New Roman" w:eastAsia="Times New Roman" w:hAnsi="Times New Roman"/>
          <w:sz w:val="24"/>
          <w:szCs w:val="24"/>
          <w:rtl w:val="0"/>
        </w:rPr>
        <w:t xml:space="preserve">since its adoption, the Conference of the Parties (COP) has played a vital role in bringing countries together to discuss, negotiate, and take action on climate change. </w:t>
      </w: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sz w:val="24"/>
          <w:szCs w:val="24"/>
          <w:rtl w:val="0"/>
        </w:rPr>
        <w:t xml:space="preserve">COP29 in </w:t>
      </w:r>
      <w:r w:rsidDel="00000000" w:rsidR="00000000" w:rsidRPr="00000000">
        <w:rPr>
          <w:rFonts w:ascii="Times New Roman" w:cs="Times New Roman" w:eastAsia="Times New Roman" w:hAnsi="Times New Roman"/>
          <w:sz w:val="24"/>
          <w:szCs w:val="24"/>
          <w:rtl w:val="0"/>
        </w:rPr>
        <w:t xml:space="preserve">Baku, Azerbaijan (2024)</w:t>
      </w:r>
      <w:r w:rsidDel="00000000" w:rsidR="00000000" w:rsidRPr="00000000">
        <w:rPr>
          <w:rFonts w:ascii="Times New Roman" w:cs="Times New Roman" w:eastAsia="Times New Roman" w:hAnsi="Times New Roman"/>
          <w:sz w:val="24"/>
          <w:szCs w:val="24"/>
          <w:rtl w:val="0"/>
        </w:rPr>
        <w:t xml:space="preserve">, governments agreed to set a New Collective Quantified Goal on climate finance of at least $300 billion per year by 2035, tripling the previously agreed upon target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COP30, the</w:t>
      </w:r>
      <w:r w:rsidDel="00000000" w:rsidR="00000000" w:rsidRPr="00000000">
        <w:rPr>
          <w:rFonts w:ascii="Times New Roman" w:cs="Times New Roman" w:eastAsia="Times New Roman" w:hAnsi="Times New Roman"/>
          <w:sz w:val="24"/>
          <w:szCs w:val="24"/>
          <w:rtl w:val="0"/>
        </w:rPr>
        <w:t xml:space="preserve"> UN climate conference in Belém, Brazil, concluded on November 22nd of this year with an agreement calling for the tripling of funding for developing nations to protect their people from the growing impacts of the climate crisis and to step up support for workers and communities in the transition to clean energy.</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developments highlight the UN’s role in shaping a coordinated global response to climate change by setting shared goals, fostering cooperation, and reducing emissions to support developing countries, protect the environment, and improve lives.</w:t>
      </w:r>
    </w:p>
    <w:p w:rsidR="00000000" w:rsidDel="00000000" w:rsidP="00000000" w:rsidRDefault="00000000" w:rsidRPr="00000000" w14:paraId="00000045">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Current Situation</w:t>
      </w:r>
      <w:r w:rsidDel="00000000" w:rsidR="00000000" w:rsidRPr="00000000">
        <w:rPr>
          <w:rtl w:val="0"/>
        </w:rPr>
      </w:r>
    </w:p>
    <w:p w:rsidR="00000000" w:rsidDel="00000000" w:rsidP="00000000" w:rsidRDefault="00000000" w:rsidRPr="00000000" w14:paraId="00000046">
      <w:pPr>
        <w:shd w:fill="ffffff" w:val="clear"/>
        <w:spacing w:after="3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planet faces a dire crisis as global temperatures continue to rise and greenhouse gas emissions hit a record high of 57.1 gigatons of CO</w:t>
      </w:r>
      <w:r w:rsidDel="00000000" w:rsidR="00000000" w:rsidRPr="00000000">
        <w:rPr>
          <w:rFonts w:ascii="Times New Roman" w:cs="Times New Roman" w:eastAsia="Times New Roman" w:hAnsi="Times New Roman"/>
          <w:sz w:val="16"/>
          <w:szCs w:val="16"/>
          <w:rtl w:val="0"/>
        </w:rPr>
        <w:t xml:space="preserve">2 </w:t>
      </w:r>
      <w:r w:rsidDel="00000000" w:rsidR="00000000" w:rsidRPr="00000000">
        <w:rPr>
          <w:rFonts w:ascii="Times New Roman" w:cs="Times New Roman" w:eastAsia="Times New Roman" w:hAnsi="Times New Roman"/>
          <w:sz w:val="24"/>
          <w:szCs w:val="24"/>
          <w:rtl w:val="0"/>
        </w:rPr>
        <w:t xml:space="preserve">in 2023, a 1.3% increase from 2022. In addition, the World Meteorological Organization (WMO) confirmed 2024 as the hottest year on record, with emissions skyrocketing 2%, approximately 1.55°C above pre-industrial levels.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According to the Sustainable Development Goal Report 2025, the Earth is already about 1.2°C warmer than it was in the late 1800s and emissions continue to rise. In the next decade, </w:t>
      </w:r>
      <w:r w:rsidDel="00000000" w:rsidR="00000000" w:rsidRPr="00000000">
        <w:rPr>
          <w:rFonts w:ascii="Times New Roman" w:cs="Times New Roman" w:eastAsia="Times New Roman" w:hAnsi="Times New Roman"/>
          <w:sz w:val="24"/>
          <w:szCs w:val="24"/>
          <w:rtl w:val="0"/>
        </w:rPr>
        <w:t xml:space="preserve">global temperatures are likely to exceed 1.5 °C above pre-industrial levels, failing to reach the temperature goal the Paris Agreement established to avoid the worst effects of climate change. Despite it being a decade since this agreement, humanity has shown little progress in reducing the burning of fossil fuels, and greenhouse gases are being pumped out at a record rate. As of today, there is more carbon dioxide in the atmosphere than at any point in the last 2 million years.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hd w:fill="ffffff" w:val="clear"/>
        <w:spacing w:after="3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Climate Crisis is worse than ever before as increasingly frequent and intense extreme weather events are already impacting every region on Earth, including a surge of heat waves, droughts, floods, tropical storms, and wildfires. The changing weather patterns are leading to food and water insecurity in regions dependent on agriculture, fisheries, and livestock farming, making food production less reliable and driving hunger. Water scarcity is also a critical issue as many people lack access to safe drinking water, </w:t>
      </w:r>
      <w:r w:rsidDel="00000000" w:rsidR="00000000" w:rsidRPr="00000000">
        <w:rPr>
          <w:rFonts w:ascii="Times New Roman" w:cs="Times New Roman" w:eastAsia="Times New Roman" w:hAnsi="Times New Roman"/>
          <w:sz w:val="24"/>
          <w:szCs w:val="24"/>
          <w:rtl w:val="0"/>
        </w:rPr>
        <w:t xml:space="preserve">which, along with air pollution, diseases, and extreme heat, can pose major health risks and strain healthcare systems. Climate change disproportionally affects the poor and more vulnerable populations, exacerbating existing economic inequalities and pushing more people into poverty.</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48">
      <w:pPr>
        <w:shd w:fill="ffffff" w:val="clear"/>
        <w:spacing w:after="30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pace and scale of current climate action plans is insufficient. The </w:t>
      </w:r>
      <w:r w:rsidDel="00000000" w:rsidR="00000000" w:rsidRPr="00000000">
        <w:rPr>
          <w:rFonts w:ascii="Times New Roman" w:cs="Times New Roman" w:eastAsia="Times New Roman" w:hAnsi="Times New Roman"/>
          <w:i w:val="1"/>
          <w:iCs w:val="1"/>
          <w:sz w:val="24"/>
          <w:szCs w:val="24"/>
          <w:rtl w:val="0"/>
        </w:rPr>
        <w:t xml:space="preserve">Emissions Gap Report</w:t>
      </w:r>
      <w:r w:rsidDel="00000000" w:rsidR="00000000" w:rsidRPr="00000000">
        <w:rPr>
          <w:rFonts w:ascii="Times New Roman" w:cs="Times New Roman" w:eastAsia="Times New Roman" w:hAnsi="Times New Roman"/>
          <w:sz w:val="24"/>
          <w:szCs w:val="24"/>
          <w:rtl w:val="0"/>
        </w:rPr>
        <w:t xml:space="preserve"> estimates that e</w:t>
      </w:r>
      <w:r w:rsidDel="00000000" w:rsidR="00000000" w:rsidRPr="00000000">
        <w:rPr>
          <w:rFonts w:ascii="Times New Roman" w:cs="Times New Roman" w:eastAsia="Times New Roman" w:hAnsi="Times New Roman"/>
          <w:color w:val="1e1e1e"/>
          <w:sz w:val="24"/>
          <w:szCs w:val="24"/>
          <w:rtl w:val="0"/>
        </w:rPr>
        <w:t xml:space="preserve">ven if countries live up to their Nationally Determined Contributions (NDCs) to reduce greenhouse gas emissions, </w:t>
      </w:r>
      <w:r w:rsidDel="00000000" w:rsidR="00000000" w:rsidRPr="00000000">
        <w:rPr>
          <w:rFonts w:ascii="Times New Roman" w:cs="Times New Roman" w:eastAsia="Times New Roman" w:hAnsi="Times New Roman"/>
          <w:sz w:val="24"/>
          <w:szCs w:val="24"/>
          <w:rtl w:val="0"/>
        </w:rPr>
        <w:t xml:space="preserve">the world will warm by 2.3°C to 2.5°C by the end of the century.</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However, s</w:t>
      </w:r>
      <w:r w:rsidDel="00000000" w:rsidR="00000000" w:rsidRPr="00000000">
        <w:rPr>
          <w:rFonts w:ascii="Times New Roman" w:cs="Times New Roman" w:eastAsia="Times New Roman" w:hAnsi="Times New Roman"/>
          <w:sz w:val="24"/>
          <w:szCs w:val="24"/>
          <w:rtl w:val="0"/>
        </w:rPr>
        <w:t xml:space="preserve">ome nations are leading the way in efforts to avert a climate disaster and mitigate the effects of climate change. Denmark, </w:t>
      </w:r>
      <w:r w:rsidDel="00000000" w:rsidR="00000000" w:rsidRPr="00000000">
        <w:rPr>
          <w:rFonts w:ascii="Times New Roman" w:cs="Times New Roman" w:eastAsia="Times New Roman" w:hAnsi="Times New Roman"/>
          <w:sz w:val="24"/>
          <w:szCs w:val="24"/>
          <w:rtl w:val="0"/>
        </w:rPr>
        <w:t xml:space="preserve">Djibouti</w:t>
      </w:r>
      <w:r w:rsidDel="00000000" w:rsidR="00000000" w:rsidRPr="00000000">
        <w:rPr>
          <w:rFonts w:ascii="Times New Roman" w:cs="Times New Roman" w:eastAsia="Times New Roman" w:hAnsi="Times New Roman"/>
          <w:sz w:val="24"/>
          <w:szCs w:val="24"/>
          <w:rtl w:val="0"/>
        </w:rPr>
        <w:t xml:space="preserve">, and Lithuania are presently leading the charge on renewable energy (Climate Council). The Climate Change Performance Index (CCPI) ranks countries based on greenhouse gas emissions, renewable energy, energy use, and climate policy and assesses whether they align with the Paris Agreement Goals (Navarre). </w:t>
      </w:r>
    </w:p>
    <w:p w:rsidR="00000000" w:rsidDel="00000000" w:rsidP="00000000" w:rsidRDefault="00000000" w:rsidRPr="00000000" w14:paraId="00000049">
      <w:pPr>
        <w:pBdr>
          <w:top w:color="auto" w:space="3" w:sz="0" w:val="none"/>
          <w:bottom w:color="auto" w:space="3" w:sz="0" w:val="none"/>
          <w:between w:color="auto" w:space="3" w:sz="0" w:val="none"/>
        </w:pBdr>
        <w:spacing w:after="240" w:before="240" w:line="360" w:lineRule="auto"/>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Key Issues</w:t>
      </w:r>
    </w:p>
    <w:p w:rsidR="00000000" w:rsidDel="00000000" w:rsidP="00000000" w:rsidRDefault="00000000" w:rsidRPr="00000000" w14:paraId="0000004A">
      <w:pPr>
        <w:pBdr>
          <w:top w:color="auto" w:space="3" w:sz="0" w:val="none"/>
          <w:bottom w:color="auto" w:space="3" w:sz="0" w:val="none"/>
          <w:between w:color="auto" w:space="3" w:sz="0" w:val="none"/>
        </w:pBdr>
        <w:spacing w:after="240" w:before="24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is wreaking havoc on communities, economies, and ecosystems worldwide, and u</w:t>
      </w:r>
      <w:r w:rsidDel="00000000" w:rsidR="00000000" w:rsidRPr="00000000">
        <w:rPr>
          <w:rFonts w:ascii="Times New Roman" w:cs="Times New Roman" w:eastAsia="Times New Roman" w:hAnsi="Times New Roman"/>
          <w:sz w:val="24"/>
          <w:szCs w:val="24"/>
          <w:rtl w:val="0"/>
        </w:rPr>
        <w:t xml:space="preserve">rgent and transformative action is imperative. Time is of the essence, and immediate measures must be taken to avoid catastrophic consequences and secure a sustainable future. </w:t>
      </w:r>
      <w:r w:rsidDel="00000000" w:rsidR="00000000" w:rsidRPr="00000000">
        <w:rPr>
          <w:rFonts w:ascii="Times New Roman" w:cs="Times New Roman" w:eastAsia="Times New Roman" w:hAnsi="Times New Roman"/>
          <w:sz w:val="24"/>
          <w:szCs w:val="24"/>
          <w:rtl w:val="0"/>
        </w:rPr>
        <w:t xml:space="preserve">Delegates should focus on tackling the core drivers of climate change, particularly the widespread reliance on fossil fuels such as oil, gas, and coal, which are the largest sources of greenhouse gas emissions. Key issues include reducing our reliance on fossil fuels, expanding renewable energy sources, and managing natural resources more sustainably. Delegates should also examine how emission reductions can be applied across entire economies, including energy, transportation, and industry, while recognizing the different capacities and responsibilities of individual countries.</w:t>
        <w:br w:type="textWrapping"/>
        <w:tab/>
        <w:t xml:space="preserve">Another central issue is climate equity and the unequal impacts of climate change. Developing countries often contribute the least to global emissions yet face the most severe consequences, including extreme weather events, food insecurity, and economic instability (Adom). The debate should address financial support, disaster relief, and aid mechanisms for vulnerable nations, as well as setting new, clear, measurable climate goals to achieve net zero emissions and ensuring accountability among all countries.</w:t>
      </w:r>
    </w:p>
    <w:p w:rsidR="00000000" w:rsidDel="00000000" w:rsidP="00000000" w:rsidRDefault="00000000" w:rsidRPr="00000000" w14:paraId="0000004B">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Questions to consider </w:t>
      </w:r>
    </w:p>
    <w:p w:rsidR="00000000" w:rsidDel="00000000" w:rsidP="00000000" w:rsidRDefault="00000000" w:rsidRPr="00000000" w14:paraId="0000004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strategies can countries use to transition away from relying on fossil fuels and expand renewable energy?</w:t>
      </w:r>
    </w:p>
    <w:p w:rsidR="00000000" w:rsidDel="00000000" w:rsidP="00000000" w:rsidRDefault="00000000" w:rsidRPr="00000000" w14:paraId="0000004D">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global climate agreements better ensure accountability and real progress towards meeting temperature goals such as limiting warming to 1.5°C?</w:t>
      </w:r>
    </w:p>
    <w:p w:rsidR="00000000" w:rsidDel="00000000" w:rsidP="00000000" w:rsidRDefault="00000000" w:rsidRPr="00000000" w14:paraId="0000004F">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should climate finance be structured to support developing countries facing the most severe climate impacts despite contributing the least to emissions?</w:t>
      </w:r>
    </w:p>
    <w:p w:rsidR="00000000" w:rsidDel="00000000" w:rsidP="00000000" w:rsidRDefault="00000000" w:rsidRPr="00000000" w14:paraId="00000051">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role should international organizations like the United Nations play in coordinating disaster relief, adaptation efforts, and long-term solutions?</w:t>
      </w:r>
    </w:p>
    <w:p w:rsidR="00000000" w:rsidDel="00000000" w:rsidP="00000000" w:rsidRDefault="00000000" w:rsidRPr="00000000" w14:paraId="00000053">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climate mitigation and adaptation policies be designed to reduce global inequality while protecting ecosystems, food security, and public health?</w:t>
      </w:r>
    </w:p>
    <w:p w:rsidR="00000000" w:rsidDel="00000000" w:rsidP="00000000" w:rsidRDefault="00000000" w:rsidRPr="00000000" w14:paraId="0000005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needs to happen for the world to get back on track to reach its climate goals?</w:t>
      </w:r>
    </w:p>
    <w:p w:rsidR="00000000" w:rsidDel="00000000" w:rsidP="00000000" w:rsidRDefault="00000000" w:rsidRPr="00000000" w14:paraId="00000057">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Topic 2: The rising challenge of space debris and its environmental impact</w:t>
      </w:r>
    </w:p>
    <w:p w:rsidR="00000000" w:rsidDel="00000000" w:rsidP="00000000" w:rsidRDefault="00000000" w:rsidRPr="00000000" w14:paraId="00000059">
      <w:pPr>
        <w:spacing w:line="36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Introduction</w:t>
      </w:r>
      <w:r w:rsidDel="00000000" w:rsidR="00000000" w:rsidRPr="00000000">
        <w:rPr>
          <w:rtl w:val="0"/>
        </w:rPr>
      </w:r>
    </w:p>
    <w:p w:rsidR="00000000" w:rsidDel="00000000" w:rsidP="00000000" w:rsidRDefault="00000000" w:rsidRPr="00000000" w14:paraId="0000005B">
      <w:pPr>
        <w:spacing w:after="3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Space debris is defined as any non-functional, man-made object in Earth’s orbit that no longer serves a useful purpose</w:t>
      </w:r>
      <w:r w:rsidDel="00000000" w:rsidR="00000000" w:rsidRPr="00000000">
        <w:rPr>
          <w:rFonts w:ascii="Times New Roman" w:cs="Times New Roman" w:eastAsia="Times New Roman" w:hAnsi="Times New Roman"/>
          <w:color w:val="1b1b1b"/>
          <w:sz w:val="24"/>
          <w:szCs w:val="24"/>
          <w:rtl w:val="0"/>
        </w:rPr>
        <w:t xml:space="preserve">.</w:t>
      </w:r>
      <w:r w:rsidDel="00000000" w:rsidR="00000000" w:rsidRPr="00000000">
        <w:rPr>
          <w:rFonts w:ascii="Times New Roman" w:cs="Times New Roman" w:eastAsia="Times New Roman" w:hAnsi="Times New Roman"/>
          <w:color w:val="1b1b1b"/>
          <w:sz w:val="24"/>
          <w:szCs w:val="24"/>
          <w:vertAlign w:val="superscript"/>
        </w:rPr>
        <w:footnoteReference w:customMarkFollows="0" w:id="10"/>
      </w:r>
      <w:r w:rsidDel="00000000" w:rsidR="00000000" w:rsidRPr="00000000">
        <w:rPr>
          <w:rFonts w:ascii="Times New Roman" w:cs="Times New Roman" w:eastAsia="Times New Roman" w:hAnsi="Times New Roman"/>
          <w:color w:val="1b1b1b"/>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space junk includes abandoned hardware, mission fragments, and debris from satellite collisions and explosions.  It</w:t>
      </w:r>
      <w:r w:rsidDel="00000000" w:rsidR="00000000" w:rsidRPr="00000000">
        <w:rPr>
          <w:rFonts w:ascii="Times New Roman" w:cs="Times New Roman" w:eastAsia="Times New Roman" w:hAnsi="Times New Roman"/>
          <w:color w:val="1b1b1b"/>
          <w:sz w:val="24"/>
          <w:szCs w:val="24"/>
          <w:rtl w:val="0"/>
        </w:rPr>
        <w:t xml:space="preserve"> enters low Earth orbit (LEO), creating an orbital space junkyard with millions of pieces of debris.  This junkyard is hazardous to Earth’s atmosphere and environment. </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sz w:val="24"/>
          <w:szCs w:val="24"/>
          <w:rtl w:val="0"/>
        </w:rPr>
        <w:t xml:space="preserve">rge numbers of satellites and debris pose significant collision risks to active spacecraft due to their extreme speeds</w:t>
      </w:r>
      <w:r w:rsidDel="00000000" w:rsidR="00000000" w:rsidRPr="00000000">
        <w:rPr>
          <w:rFonts w:ascii="Times New Roman" w:cs="Times New Roman" w:eastAsia="Times New Roman" w:hAnsi="Times New Roman"/>
          <w:color w:val="1b1b1b"/>
          <w:sz w:val="24"/>
          <w:szCs w:val="24"/>
          <w:rtl w:val="0"/>
        </w:rPr>
        <w:t xml:space="preserve"> of up to 28,800 kilometers per hour - almost seven times faster than a bullet!</w:t>
      </w:r>
      <w:r w:rsidDel="00000000" w:rsidR="00000000" w:rsidRPr="00000000">
        <w:rPr>
          <w:rFonts w:ascii="Times New Roman" w:cs="Times New Roman" w:eastAsia="Times New Roman" w:hAnsi="Times New Roman"/>
          <w:color w:val="1b1b1b"/>
          <w:sz w:val="24"/>
          <w:szCs w:val="24"/>
          <w:vertAlign w:val="superscript"/>
        </w:rPr>
        <w:footnoteReference w:customMarkFollows="0" w:id="11"/>
      </w:r>
      <w:r w:rsidDel="00000000" w:rsidR="00000000" w:rsidRPr="00000000">
        <w:rPr>
          <w:rFonts w:ascii="Times New Roman" w:cs="Times New Roman" w:eastAsia="Times New Roman" w:hAnsi="Times New Roman"/>
          <w:color w:val="1b1b1b"/>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Space debris threatens the sustainability of space-related activities that support our life on Earth such as climate monitoring and communications, making space itself an emerging environmental concern.</w:t>
      </w:r>
    </w:p>
    <w:p w:rsidR="00000000" w:rsidDel="00000000" w:rsidP="00000000" w:rsidRDefault="00000000" w:rsidRPr="00000000" w14:paraId="0000005C">
      <w:pPr>
        <w:spacing w:after="3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thousands of active satellites and a rapidly increasing number of planned satellite constellations, the risk of collisions rises exponentially. Space debris affects not only major spacefaring nations, but also developing countries that rely on satellite technology for weather forecasting, navigation, and communications. Collisions in orbit can produce thousands of new fragments, creating a chain reaction known as the Kessler Syndrome, which could render key orbits unusable for decades (Holbrook). Beyond technical and economic consequences, space debris represents a shared environmental hazard as its uncontrolled proliferation threatens the long-term sustainability of space exploration and the crucial services it provides to life on Earth.</w:t>
      </w:r>
    </w:p>
    <w:p w:rsidR="00000000" w:rsidDel="00000000" w:rsidP="00000000" w:rsidRDefault="00000000" w:rsidRPr="00000000" w14:paraId="0000005D">
      <w:pPr>
        <w:spacing w:after="300" w:line="360" w:lineRule="auto"/>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Historical Background</w:t>
      </w:r>
    </w:p>
    <w:p w:rsidR="00000000" w:rsidDel="00000000" w:rsidP="00000000" w:rsidRDefault="00000000" w:rsidRPr="00000000" w14:paraId="0000005E">
      <w:pPr>
        <w:spacing w:after="30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space debris was recognized in the late 1970s as a growing threat to the space environment. A key early response was the creation of NASA’s Orbital Debris Program in 1979 at the Johnson Space Center in Houston, Texas. This program marked one of the first coordinated efforts to study space debris, focusing on understanding how debris is created, improving methods for tracking objects in orbit, and developing ways to reduce and remove debris.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As satellite launches increased, research from programs like NASA’s highlighted the risks of collisions, which can create cascading debris and further damage Earth’s orbital environment.</w:t>
      </w:r>
    </w:p>
    <w:p w:rsidR="00000000" w:rsidDel="00000000" w:rsidP="00000000" w:rsidRDefault="00000000" w:rsidRPr="00000000" w14:paraId="0000005F">
      <w:pPr>
        <w:pBdr>
          <w:top w:color="auto" w:space="0" w:sz="0" w:val="none"/>
          <w:bottom w:color="auto" w:space="0" w:sz="0" w:val="none"/>
          <w:between w:color="auto" w:space="0" w:sz="0" w:val="none"/>
        </w:pBdr>
        <w:shd w:fill="ffffff" w:val="clea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international level, the United Nations has played a key role in addressing space debris through the United Nations Committee on the Peaceful Uses of Outer Space (COPUOS). The UN developed the Space Debris Mitigation Guidelines, which encourages states to limit the release of debris during missions and safely dispose of spacecraft after their operational life.</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The UN has also adopted the Long-Term Sustainability (LTS) Guidelines, which promote responsible behaviour in space, international cooperation in debris tracking and research, and the protection of the orbital environment.</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Although these guidelines are non-binding, many countries are encouraged to apply them through national laws and space policies.</w:t>
      </w:r>
    </w:p>
    <w:p w:rsidR="00000000" w:rsidDel="00000000" w:rsidP="00000000" w:rsidRDefault="00000000" w:rsidRPr="00000000" w14:paraId="00000060">
      <w:pPr>
        <w:pBdr>
          <w:top w:color="auto" w:space="0" w:sz="0" w:val="none"/>
          <w:bottom w:color="auto" w:space="0" w:sz="0" w:val="none"/>
          <w:between w:color="auto" w:space="0" w:sz="0" w:val="none"/>
        </w:pBdr>
        <w:shd w:fill="ffffff" w:val="clea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2024, world leaders adopted the Pact for the Future, reaffirming their commitment to the safe, peaceful, and sustainable use of outer space. The agreement recognizes that space debris is not only a technical challenge but also an environmental and international security concern. It establishes frameworks for space traffic management, debris mitigation, and the use of space resources, building upon and implementing mechanisms previously developed by COPUOS. Countries such as Germany, the United Arab Emirates, and Peru emphasized their commitment to advancing the outcomes of the UN World Space Forum within COPUOS, urging all nations to actively participate in safeguarding the orbital environment for future generations.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pBdr>
          <w:top w:color="auto" w:space="0" w:sz="0" w:val="none"/>
          <w:bottom w:color="auto" w:space="0" w:sz="0" w:val="none"/>
          <w:between w:color="auto" w:space="0" w:sz="0" w:val="none"/>
        </w:pBdr>
        <w:shd w:fill="ffffff" w:val="clear"/>
        <w:spacing w:after="240" w:before="240" w:line="360" w:lineRule="auto"/>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Current Situation</w:t>
      </w:r>
    </w:p>
    <w:p w:rsidR="00000000" w:rsidDel="00000000" w:rsidP="00000000" w:rsidRDefault="00000000" w:rsidRPr="00000000" w14:paraId="00000062">
      <w:pPr>
        <w:pBdr>
          <w:top w:color="auto" w:space="0" w:sz="0" w:val="none"/>
          <w:bottom w:color="auto" w:space="0" w:sz="0" w:val="none"/>
          <w:between w:color="auto" w:space="0" w:sz="0" w:val="none"/>
        </w:pBdr>
        <w:shd w:fill="ffffff" w:val="clear"/>
        <w:spacing w:after="240" w:before="24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Space technology benefits communities worldwide, enabling navigation, weather forecasting, global communications, and internet access. However, the rapid accumulation of satellites, defunct spacecraft, and debris is creating a dangerous orbital environment. Even tiny debris can cause catastrophic damage, travelling at 28,800 km/h. A single collision releases a similar quantity of energy to a hand grenade, destroying active satellites and spacecraft, and creating more debris, which increases the likelihood of future collisions.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pBdr>
          <w:top w:color="auto" w:space="0" w:sz="0" w:val="none"/>
          <w:bottom w:color="auto" w:space="0" w:sz="0" w:val="none"/>
          <w:between w:color="auto" w:space="0" w:sz="0" w:val="none"/>
        </w:pBdr>
        <w:shd w:fill="ffffff" w:val="clear"/>
        <w:spacing w:after="240" w:before="24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2025, there are roughly 11,000 active satellites and more than 40,000 tracked objects in orbit, with millions of smaller debris fragments.</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It is expected that this number could increase to hundreds of thousands by the end of this decade as private companies like Elon Musk’s Starlink and Amazon’s Kuiper join China, the U.S., Russia, and Europe in building mega-constellations in LEO. Mega-constellations are massive networks of interconnected satellites, offering substantial benefits like improved internet access, but also escalating the risk of in-space collisions and long-term sustainability challenges. </w:t>
      </w:r>
      <w:r w:rsidDel="00000000" w:rsidR="00000000" w:rsidRPr="00000000">
        <w:rPr>
          <w:rFonts w:ascii="Times New Roman" w:cs="Times New Roman" w:eastAsia="Times New Roman" w:hAnsi="Times New Roman"/>
          <w:sz w:val="24"/>
          <w:szCs w:val="24"/>
          <w:rtl w:val="0"/>
        </w:rPr>
        <w:t xml:space="preserve">The drive to populate LEO with thousands of satellites within mega-constellations could lead to an unsustainable increase in space debris, close encounters due to orbital congestion, light pollution and potential monopolization of critical orbital paths.</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064">
      <w:pPr>
        <w:pBdr>
          <w:top w:color="auto" w:space="0" w:sz="0" w:val="none"/>
          <w:bottom w:color="auto" w:space="0" w:sz="0" w:val="none"/>
          <w:between w:color="auto" w:space="0" w:sz="0" w:val="none"/>
        </w:pBdr>
        <w:shd w:fill="ffffff" w:val="clear"/>
        <w:spacing w:after="240" w:before="24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Additionally, approximately 80 tons of space debris re-enter Earth’s atmosphere each year. While most debris disintegrates, the breakdown process releases chemicals that deplete ozone and contribute to atmospheric pollution. The debris that survives re-entry causes potential hazards to the ground.</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Despite these dangers, there are no binding international laws requiring debris removal or orbital traffic coordination. Current efforts rely on n</w:t>
      </w:r>
      <w:r w:rsidDel="00000000" w:rsidR="00000000" w:rsidRPr="00000000">
        <w:rPr>
          <w:rFonts w:ascii="Times New Roman" w:cs="Times New Roman" w:eastAsia="Times New Roman" w:hAnsi="Times New Roman"/>
          <w:sz w:val="24"/>
          <w:szCs w:val="24"/>
          <w:rtl w:val="0"/>
        </w:rPr>
        <w:t xml:space="preserve">ational regulations and guidelines like the US FCC's 5-Year Rule, ESA's Zero Debris approach, and the UN’s COPUOS Guidelines, which focus on mitigation and push towards future remediation laws. However, </w:t>
      </w:r>
      <w:r w:rsidDel="00000000" w:rsidR="00000000" w:rsidRPr="00000000">
        <w:rPr>
          <w:rFonts w:ascii="Times New Roman" w:cs="Times New Roman" w:eastAsia="Times New Roman" w:hAnsi="Times New Roman"/>
          <w:sz w:val="24"/>
          <w:szCs w:val="24"/>
          <w:rtl w:val="0"/>
        </w:rPr>
        <w:t xml:space="preserve">experts warn that without enforceable rules, active debris removal, and stricter launch standards, the very space infrastructure modern life depends on could be at risk. </w:t>
      </w:r>
    </w:p>
    <w:p w:rsidR="00000000" w:rsidDel="00000000" w:rsidP="00000000" w:rsidRDefault="00000000" w:rsidRPr="00000000" w14:paraId="00000065">
      <w:pPr>
        <w:pBdr>
          <w:top w:color="auto" w:space="0" w:sz="0" w:val="none"/>
          <w:bottom w:color="auto" w:space="0" w:sz="0" w:val="none"/>
          <w:between w:color="auto" w:space="0" w:sz="0" w:val="none"/>
        </w:pBdr>
        <w:shd w:fill="ffffff" w:val="clear"/>
        <w:spacing w:after="12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Key Issues</w:t>
      </w:r>
    </w:p>
    <w:p w:rsidR="00000000" w:rsidDel="00000000" w:rsidP="00000000" w:rsidRDefault="00000000" w:rsidRPr="00000000" w14:paraId="00000066">
      <w:pPr>
        <w:pBdr>
          <w:top w:color="auto" w:space="0" w:sz="0" w:val="none"/>
          <w:bottom w:color="auto" w:space="0" w:sz="0" w:val="none"/>
          <w:between w:color="auto" w:space="0" w:sz="0" w:val="none"/>
        </w:pBdr>
        <w:shd w:fill="ffffff" w:val="clear"/>
        <w:spacing w:after="240" w:before="24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Space junk is no one country’s responsibility. While major spacefaring nations generate most of the debris, the consequences affect all countries that depend on satellite services to support climate monitoring, navigation, communications, disaster response, and internet access. Addressing this issue is a shared obligation, both as an international challenge and an opportunity to preserve the space environment for future space exploration missions. </w:t>
      </w:r>
    </w:p>
    <w:p w:rsidR="00000000" w:rsidDel="00000000" w:rsidP="00000000" w:rsidRDefault="00000000" w:rsidRPr="00000000" w14:paraId="00000067">
      <w:pPr>
        <w:pBdr>
          <w:top w:color="auto" w:space="0" w:sz="0" w:val="none"/>
          <w:bottom w:color="auto" w:space="0" w:sz="0" w:val="none"/>
          <w:between w:color="auto" w:space="0" w:sz="0" w:val="none"/>
        </w:pBdr>
        <w:shd w:fill="ffffff" w:val="clea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should prioritize the issue of space debris polluting Earth’s upper atmosphere with harmful materials during satellite reentry, as well as the growing number of satellites, defunct spacecraft, and collision fragments currently present in low Earth orbit. The rapid deployment of large satellite networks raises significant concerns, as it increases the risk of close encounters, contributes to light pollution, and creates the potential for monopolization of critical orbital pathways. It is imperative to consider the need for new global responses that include enforceable international laws for debris removal, space traffic management, and launch limits. Effectively managing space debris requires coordinated global action, stronger space governance, and collective investment in mitigation and debris-removal technologies.</w:t>
      </w:r>
    </w:p>
    <w:p w:rsidR="00000000" w:rsidDel="00000000" w:rsidP="00000000" w:rsidRDefault="00000000" w:rsidRPr="00000000" w14:paraId="00000068">
      <w:pPr>
        <w:pBdr>
          <w:top w:color="auto" w:space="0" w:sz="0" w:val="none"/>
          <w:bottom w:color="auto" w:space="0" w:sz="0" w:val="none"/>
          <w:between w:color="auto" w:space="0" w:sz="0" w:val="none"/>
        </w:pBdr>
        <w:shd w:fill="ffffff" w:val="clear"/>
        <w:spacing w:after="240" w:before="240" w:line="360" w:lineRule="auto"/>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Questions to Consider</w:t>
      </w:r>
    </w:p>
    <w:p w:rsidR="00000000" w:rsidDel="00000000" w:rsidP="00000000" w:rsidRDefault="00000000" w:rsidRPr="00000000" w14:paraId="00000069">
      <w:pPr>
        <w:numPr>
          <w:ilvl w:val="0"/>
          <w:numId w:val="1"/>
        </w:numPr>
        <w:pBdr>
          <w:top w:color="auto" w:space="0" w:sz="0" w:val="none"/>
          <w:bottom w:color="auto" w:space="0" w:sz="0" w:val="none"/>
          <w:between w:color="auto" w:space="0" w:sz="0" w:val="none"/>
        </w:pBdr>
        <w:shd w:fill="ffffff" w:val="clea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existing international guidelines be strengthened and implemented to establish global rules for space debris mitigation, removal, and space traffic management?</w:t>
        <w:br w:type="textWrapping"/>
      </w:r>
    </w:p>
    <w:p w:rsidR="00000000" w:rsidDel="00000000" w:rsidP="00000000" w:rsidRDefault="00000000" w:rsidRPr="00000000" w14:paraId="0000006A">
      <w:pPr>
        <w:numPr>
          <w:ilvl w:val="0"/>
          <w:numId w:val="1"/>
        </w:numPr>
        <w:pBdr>
          <w:top w:color="auto" w:space="0" w:sz="0" w:val="none"/>
          <w:bottom w:color="auto" w:space="0" w:sz="0" w:val="none"/>
          <w:between w:color="auto" w:space="0" w:sz="0" w:val="none"/>
        </w:pBdr>
        <w:shd w:fill="ffffff" w:val="clea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responsibilities should spacefaring nations and private companies hold in preventing and reducing the creation of space debris?</w:t>
        <w:br w:type="textWrapping"/>
      </w:r>
    </w:p>
    <w:p w:rsidR="00000000" w:rsidDel="00000000" w:rsidP="00000000" w:rsidRDefault="00000000" w:rsidRPr="00000000" w14:paraId="0000006B">
      <w:pPr>
        <w:numPr>
          <w:ilvl w:val="0"/>
          <w:numId w:val="1"/>
        </w:numPr>
        <w:pBdr>
          <w:top w:color="auto" w:space="0" w:sz="0" w:val="none"/>
          <w:bottom w:color="auto" w:space="0" w:sz="0" w:val="none"/>
          <w:between w:color="auto" w:space="0" w:sz="0" w:val="none"/>
        </w:pBdr>
        <w:shd w:fill="ffffff" w:val="clea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countries effectively mitigate the environmental impacts of space debris, including atmospheric pollution, ozone depletion, and light pollution?</w:t>
        <w:br w:type="textWrapping"/>
      </w:r>
    </w:p>
    <w:p w:rsidR="00000000" w:rsidDel="00000000" w:rsidP="00000000" w:rsidRDefault="00000000" w:rsidRPr="00000000" w14:paraId="0000006C">
      <w:pPr>
        <w:numPr>
          <w:ilvl w:val="0"/>
          <w:numId w:val="1"/>
        </w:numPr>
        <w:pBdr>
          <w:top w:color="auto" w:space="0" w:sz="0" w:val="none"/>
          <w:bottom w:color="auto" w:space="0" w:sz="0" w:val="none"/>
          <w:between w:color="auto" w:space="0" w:sz="0" w:val="none"/>
        </w:pBdr>
        <w:shd w:fill="ffffff" w:val="clea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measures are necessary to ensure that outer space remains a shared global resource rather than being dominated or monopolized by a few nations?</w:t>
        <w:br w:type="textWrapping"/>
      </w:r>
    </w:p>
    <w:p w:rsidR="00000000" w:rsidDel="00000000" w:rsidP="00000000" w:rsidRDefault="00000000" w:rsidRPr="00000000" w14:paraId="0000006D">
      <w:pPr>
        <w:numPr>
          <w:ilvl w:val="0"/>
          <w:numId w:val="1"/>
        </w:numPr>
        <w:pBdr>
          <w:top w:color="auto" w:space="0" w:sz="0" w:val="none"/>
          <w:bottom w:color="auto" w:space="0" w:sz="0" w:val="none"/>
          <w:between w:color="auto" w:space="0" w:sz="0" w:val="none"/>
        </w:pBdr>
        <w:shd w:fill="ffffff" w:val="clear"/>
        <w:spacing w:after="12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countries work together to make satellite design, launches, and disposal more environmentally sustainable, protecting both space and Earth’s atmosphere?</w:t>
      </w:r>
    </w:p>
    <w:p w:rsidR="00000000" w:rsidDel="00000000" w:rsidP="00000000" w:rsidRDefault="00000000" w:rsidRPr="00000000" w14:paraId="0000006E">
      <w:pPr>
        <w:pBdr>
          <w:top w:color="auto" w:space="0" w:sz="0" w:val="none"/>
          <w:bottom w:color="auto" w:space="0" w:sz="0" w:val="none"/>
          <w:between w:color="auto" w:space="0" w:sz="0" w:val="none"/>
        </w:pBdr>
        <w:shd w:fill="ffffff" w:val="clear"/>
        <w:spacing w:after="12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Bdr>
          <w:top w:color="auto" w:space="0" w:sz="0" w:val="none"/>
          <w:bottom w:color="auto" w:space="0" w:sz="0" w:val="none"/>
          <w:between w:color="auto" w:space="0" w:sz="0" w:val="none"/>
        </w:pBdr>
        <w:shd w:fill="ffffff" w:val="clear"/>
        <w:spacing w:after="12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Bdr>
          <w:top w:color="auto" w:space="0" w:sz="0" w:val="none"/>
          <w:bottom w:color="auto" w:space="0" w:sz="0" w:val="none"/>
          <w:between w:color="auto" w:space="0" w:sz="0" w:val="none"/>
        </w:pBdr>
        <w:shd w:fill="ffffff" w:val="clear"/>
        <w:spacing w:after="12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Connections to the UN Sustainable Development Goals (SDGs)</w:t>
      </w:r>
    </w:p>
    <w:p w:rsidR="00000000" w:rsidDel="00000000" w:rsidP="00000000" w:rsidRDefault="00000000" w:rsidRPr="00000000" w14:paraId="00000071">
      <w:pPr>
        <w:pBdr>
          <w:top w:color="auto" w:space="0" w:sz="0" w:val="none"/>
          <w:bottom w:color="auto" w:space="0" w:sz="0" w:val="none"/>
          <w:between w:color="auto" w:space="0" w:sz="0" w:val="none"/>
        </w:pBdr>
        <w:shd w:fill="ffffff" w:val="clea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 13: Climate action</w:t>
      </w:r>
      <w:r w:rsidDel="00000000" w:rsidR="00000000" w:rsidRPr="00000000">
        <w:rPr>
          <w:rFonts w:ascii="Times New Roman" w:cs="Times New Roman" w:eastAsia="Times New Roman" w:hAnsi="Times New Roman"/>
          <w:sz w:val="24"/>
          <w:szCs w:val="24"/>
          <w:rtl w:val="0"/>
        </w:rPr>
        <w:t xml:space="preserve">- Take urgent measures to combat climate change and its impacts </w:t>
      </w:r>
    </w:p>
    <w:p w:rsidR="00000000" w:rsidDel="00000000" w:rsidP="00000000" w:rsidRDefault="00000000" w:rsidRPr="00000000" w14:paraId="00000072">
      <w:pPr>
        <w:pBdr>
          <w:top w:color="auto" w:space="0" w:sz="0" w:val="none"/>
          <w:bottom w:color="auto" w:space="0" w:sz="0" w:val="none"/>
          <w:between w:color="auto" w:space="0" w:sz="0" w:val="none"/>
        </w:pBdr>
        <w:shd w:fill="ffffff" w:val="clear"/>
        <w:spacing w:after="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Discussing international cooperation on climate change adaptation and mitigation directly addresses this goal as countries work together to develop strategies, share technology, and support vulnerable regions. By collaborating on both adaptation and mitigation efforts, nations can reduce greenhouse gas emissions and ensure a more sustainable future. (United Nations, “Goal 13: Take Urgent Action to Combat Climate Change and Its Impacts”)</w:t>
      </w:r>
    </w:p>
    <w:p w:rsidR="00000000" w:rsidDel="00000000" w:rsidP="00000000" w:rsidRDefault="00000000" w:rsidRPr="00000000" w14:paraId="00000073">
      <w:pPr>
        <w:pBdr>
          <w:top w:color="auto" w:space="0" w:sz="0" w:val="none"/>
          <w:bottom w:color="auto" w:space="0" w:sz="0" w:val="none"/>
          <w:between w:color="auto" w:space="0" w:sz="0" w:val="none"/>
        </w:pBdr>
        <w:shd w:fill="ffffff" w:val="clear"/>
        <w:spacing w:after="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debating the rising challenge of space debris and its environmental impact is highly relevant as satellites play a key role in monitoring climate patterns, forecasting weather, and aiding in disaster management; all of this could be disrupted by space debris (“The Race to Save Space”).</w:t>
      </w:r>
    </w:p>
    <w:p w:rsidR="00000000" w:rsidDel="00000000" w:rsidP="00000000" w:rsidRDefault="00000000" w:rsidRPr="00000000" w14:paraId="00000074">
      <w:pPr>
        <w:pBdr>
          <w:top w:color="auto" w:space="0" w:sz="0" w:val="none"/>
          <w:bottom w:color="auto" w:space="0" w:sz="0" w:val="none"/>
          <w:between w:color="auto" w:space="0" w:sz="0" w:val="none"/>
        </w:pBdr>
        <w:shd w:fill="ffffff" w:val="clear"/>
        <w:spacing w:after="12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Research expectations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5">
      <w:pPr>
        <w:pBdr>
          <w:top w:color="auto" w:space="0" w:sz="0" w:val="none"/>
          <w:bottom w:color="auto" w:space="0" w:sz="0" w:val="none"/>
          <w:between w:color="auto" w:space="0" w:sz="0" w:val="none"/>
        </w:pBdr>
        <w:shd w:fill="ffffff" w:val="clea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are expected to come prepared with a strong understanding of their country’s environmental policies, priorities, and constraints. When addressing climate change, delegates should focus on mitigation strategies, adaptation efforts, climate equity, resource management, and international cooperation. When discussing space debris, delegates should consider environmental sustainability, shared responsibility in outer space, risk mitigation, and long-term impacts on Earth and space-based systems. </w:t>
      </w:r>
    </w:p>
    <w:p w:rsidR="00000000" w:rsidDel="00000000" w:rsidP="00000000" w:rsidRDefault="00000000" w:rsidRPr="00000000" w14:paraId="00000076">
      <w:pPr>
        <w:pBdr>
          <w:top w:color="auto" w:space="0" w:sz="0" w:val="none"/>
          <w:bottom w:color="auto" w:space="0" w:sz="0" w:val="none"/>
          <w:between w:color="auto" w:space="0" w:sz="0" w:val="none"/>
        </w:pBdr>
        <w:shd w:fill="ffffff" w:val="clea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your research, use reliable sources including official government websites, UN publications, and reports from recognized environmental organizations such as the UN Environment Programme (</w:t>
      </w:r>
      <w:hyperlink r:id="rId16">
        <w:r w:rsidDel="00000000" w:rsidR="00000000" w:rsidRPr="00000000">
          <w:rPr>
            <w:rFonts w:ascii="Times New Roman" w:cs="Times New Roman" w:eastAsia="Times New Roman" w:hAnsi="Times New Roman"/>
            <w:color w:val="1155cc"/>
            <w:sz w:val="24"/>
            <w:szCs w:val="24"/>
            <w:u w:val="single"/>
            <w:rtl w:val="0"/>
          </w:rPr>
          <w:t xml:space="preserve">https://www.unep.org/</w:t>
        </w:r>
      </w:hyperlink>
      <w:r w:rsidDel="00000000" w:rsidR="00000000" w:rsidRPr="00000000">
        <w:rPr>
          <w:rFonts w:ascii="Times New Roman" w:cs="Times New Roman" w:eastAsia="Times New Roman" w:hAnsi="Times New Roman"/>
          <w:sz w:val="24"/>
          <w:szCs w:val="24"/>
          <w:rtl w:val="0"/>
        </w:rPr>
        <w:t xml:space="preserve">), the Intergovernmental Panel on Climate Change (</w:t>
      </w:r>
      <w:hyperlink r:id="rId17">
        <w:r w:rsidDel="00000000" w:rsidR="00000000" w:rsidRPr="00000000">
          <w:rPr>
            <w:rFonts w:ascii="Times New Roman" w:cs="Times New Roman" w:eastAsia="Times New Roman" w:hAnsi="Times New Roman"/>
            <w:color w:val="1155cc"/>
            <w:sz w:val="24"/>
            <w:szCs w:val="24"/>
            <w:u w:val="single"/>
            <w:rtl w:val="0"/>
          </w:rPr>
          <w:t xml:space="preserve">https://www.ipcc.ch/sr15/</w:t>
        </w:r>
      </w:hyperlink>
      <w:r w:rsidDel="00000000" w:rsidR="00000000" w:rsidRPr="00000000">
        <w:rPr>
          <w:rFonts w:ascii="Times New Roman" w:cs="Times New Roman" w:eastAsia="Times New Roman" w:hAnsi="Times New Roman"/>
          <w:sz w:val="24"/>
          <w:szCs w:val="24"/>
          <w:rtl w:val="0"/>
        </w:rPr>
        <w:t xml:space="preserve">), and the United Nations Office for Outer Space Affairs (</w:t>
      </w:r>
      <w:hyperlink r:id="rId18">
        <w:r w:rsidDel="00000000" w:rsidR="00000000" w:rsidRPr="00000000">
          <w:rPr>
            <w:rFonts w:ascii="Times New Roman" w:cs="Times New Roman" w:eastAsia="Times New Roman" w:hAnsi="Times New Roman"/>
            <w:color w:val="1155cc"/>
            <w:sz w:val="24"/>
            <w:szCs w:val="24"/>
            <w:u w:val="single"/>
            <w:rtl w:val="0"/>
          </w:rPr>
          <w:t xml:space="preserve">https://www.un.org/en/content/feature/theracetosavespace/#header</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pBdr>
          <w:top w:color="auto" w:space="0" w:sz="0" w:val="none"/>
          <w:bottom w:color="auto" w:space="0" w:sz="0" w:val="none"/>
          <w:between w:color="auto" w:space="0" w:sz="0" w:val="none"/>
        </w:pBdr>
        <w:shd w:fill="ffffff" w:val="clea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When researching, compare your country’s policies with working global practices to identify realistic and innovative solutions.  Take notes on key statistics and past resolutions that support your arguments. All proposals should be realistic, evidence-based, and consistent with your country's policies, international law and existing UN frameworks. </w:t>
      </w:r>
      <w:r w:rsidDel="00000000" w:rsidR="00000000" w:rsidRPr="00000000">
        <w:rPr>
          <w:rtl w:val="0"/>
        </w:rPr>
      </w:r>
    </w:p>
    <w:p w:rsidR="00000000" w:rsidDel="00000000" w:rsidP="00000000" w:rsidRDefault="00000000" w:rsidRPr="00000000" w14:paraId="00000078">
      <w:pPr>
        <w:pStyle w:val="Heading1"/>
        <w:keepNext w:val="0"/>
        <w:keepLines w:val="0"/>
        <w:pBdr>
          <w:top w:color="auto" w:space="0" w:sz="0" w:val="none"/>
          <w:bottom w:color="auto" w:space="0" w:sz="0" w:val="none"/>
          <w:between w:color="auto" w:space="0" w:sz="0" w:val="none"/>
        </w:pBdr>
        <w:shd w:fill="ffffff" w:val="clear"/>
        <w:spacing w:after="0" w:before="0" w:line="240" w:lineRule="auto"/>
        <w:jc w:val="center"/>
        <w:rPr>
          <w:rFonts w:ascii="Times New Roman" w:cs="Times New Roman" w:eastAsia="Times New Roman" w:hAnsi="Times New Roman"/>
          <w:b w:val="1"/>
          <w:bCs w:val="1"/>
          <w:sz w:val="24"/>
          <w:szCs w:val="24"/>
        </w:rPr>
      </w:pPr>
      <w:bookmarkStart w:colFirst="0" w:colLast="0" w:name="_p95gqlu8stla" w:id="1"/>
      <w:bookmarkEnd w:id="1"/>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Adom, Philip Kofi. “The Socioeconomic Impact of Climate Change in Developing Countries over the next Decades: A Literature Survey.” </w:t>
      </w:r>
      <w:r w:rsidDel="00000000" w:rsidR="00000000" w:rsidRPr="00000000">
        <w:rPr>
          <w:rFonts w:ascii="Times New Roman" w:cs="Times New Roman" w:eastAsia="Times New Roman" w:hAnsi="Times New Roman"/>
          <w:i w:val="1"/>
          <w:iCs w:val="1"/>
          <w:sz w:val="24"/>
          <w:szCs w:val="24"/>
          <w:rtl w:val="0"/>
        </w:rPr>
        <w:t xml:space="preserve">Heliyon</w:t>
      </w:r>
      <w:r w:rsidDel="00000000" w:rsidR="00000000" w:rsidRPr="00000000">
        <w:rPr>
          <w:rFonts w:ascii="Times New Roman" w:cs="Times New Roman" w:eastAsia="Times New Roman" w:hAnsi="Times New Roman"/>
          <w:sz w:val="24"/>
          <w:szCs w:val="24"/>
          <w:rtl w:val="0"/>
        </w:rPr>
        <w:t xml:space="preserve">, vol. 10, no. 15, 1 Aug. 2024, pp. e35134–e35134,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https://doi.org/10.1016/j.heliyon.2024.e35134</w:t>
        </w:r>
      </w:hyperlink>
      <w:r w:rsidDel="00000000" w:rsidR="00000000" w:rsidRPr="00000000">
        <w:rPr>
          <w:rtl w:val="0"/>
        </w:rPr>
      </w:r>
    </w:p>
    <w:p w:rsidR="00000000" w:rsidDel="00000000" w:rsidP="00000000" w:rsidRDefault="00000000" w:rsidRPr="00000000" w14:paraId="0000007B">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Council. “11 Countries Leading the Charge on Renewable Energy.” </w:t>
      </w:r>
      <w:r w:rsidDel="00000000" w:rsidR="00000000" w:rsidRPr="00000000">
        <w:rPr>
          <w:rFonts w:ascii="Times New Roman" w:cs="Times New Roman" w:eastAsia="Times New Roman" w:hAnsi="Times New Roman"/>
          <w:i w:val="1"/>
          <w:iCs w:val="1"/>
          <w:sz w:val="24"/>
          <w:szCs w:val="24"/>
          <w:rtl w:val="0"/>
        </w:rPr>
        <w:t xml:space="preserve">Climate Council</w:t>
      </w:r>
      <w:r w:rsidDel="00000000" w:rsidR="00000000" w:rsidRPr="00000000">
        <w:rPr>
          <w:rFonts w:ascii="Times New Roman" w:cs="Times New Roman" w:eastAsia="Times New Roman" w:hAnsi="Times New Roman"/>
          <w:sz w:val="24"/>
          <w:szCs w:val="24"/>
          <w:rtl w:val="0"/>
        </w:rPr>
        <w:t xml:space="preserve">, Climate Council, 15 Aug. 2022, </w:t>
      </w:r>
      <w:hyperlink r:id="rId20">
        <w:r w:rsidDel="00000000" w:rsidR="00000000" w:rsidRPr="00000000">
          <w:rPr>
            <w:rFonts w:ascii="Times New Roman" w:cs="Times New Roman" w:eastAsia="Times New Roman" w:hAnsi="Times New Roman"/>
            <w:color w:val="1155cc"/>
            <w:sz w:val="24"/>
            <w:szCs w:val="24"/>
            <w:u w:val="single"/>
            <w:rtl w:val="0"/>
          </w:rPr>
          <w:t xml:space="preserve">www.climatecouncil.org.au/11-countries-leading-the-charge-on-renewable-energy/</w:t>
        </w:r>
      </w:hyperlink>
      <w:r w:rsidDel="00000000" w:rsidR="00000000" w:rsidRPr="00000000">
        <w:rPr>
          <w:rtl w:val="0"/>
        </w:rPr>
      </w:r>
    </w:p>
    <w:p w:rsidR="00000000" w:rsidDel="00000000" w:rsidP="00000000" w:rsidRDefault="00000000" w:rsidRPr="00000000" w14:paraId="0000007D">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“Emissions Gap Report.” </w:t>
      </w:r>
      <w:r w:rsidDel="00000000" w:rsidR="00000000" w:rsidRPr="00000000">
        <w:rPr>
          <w:rFonts w:ascii="Times New Roman" w:cs="Times New Roman" w:eastAsia="Times New Roman" w:hAnsi="Times New Roman"/>
          <w:i w:val="1"/>
          <w:iCs w:val="1"/>
          <w:sz w:val="24"/>
          <w:szCs w:val="24"/>
          <w:rtl w:val="0"/>
        </w:rPr>
        <w:t xml:space="preserve">www.unep.org</w:t>
      </w:r>
      <w:r w:rsidDel="00000000" w:rsidR="00000000" w:rsidRPr="00000000">
        <w:rPr>
          <w:rFonts w:ascii="Times New Roman" w:cs="Times New Roman" w:eastAsia="Times New Roman" w:hAnsi="Times New Roman"/>
          <w:sz w:val="24"/>
          <w:szCs w:val="24"/>
          <w:rtl w:val="0"/>
        </w:rPr>
        <w:t xml:space="preserve">, UNEP, 2025, </w:t>
      </w:r>
      <w:hyperlink r:id="rId21">
        <w:r w:rsidDel="00000000" w:rsidR="00000000" w:rsidRPr="00000000">
          <w:rPr>
            <w:rFonts w:ascii="Times New Roman" w:cs="Times New Roman" w:eastAsia="Times New Roman" w:hAnsi="Times New Roman"/>
            <w:color w:val="1155cc"/>
            <w:sz w:val="24"/>
            <w:szCs w:val="24"/>
            <w:u w:val="single"/>
            <w:rtl w:val="0"/>
          </w:rPr>
          <w:t xml:space="preserve">www.unep.org/resources/emissions-gap-report</w:t>
        </w:r>
      </w:hyperlink>
      <w:r w:rsidDel="00000000" w:rsidR="00000000" w:rsidRPr="00000000">
        <w:rPr>
          <w:rtl w:val="0"/>
        </w:rPr>
      </w:r>
    </w:p>
    <w:p w:rsidR="00000000" w:rsidDel="00000000" w:rsidP="00000000" w:rsidRDefault="00000000" w:rsidRPr="00000000" w14:paraId="0000007F">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Holbrook, Emily. “Risk Management Magazine - Time Line: Space Waste.” </w:t>
      </w:r>
      <w:r w:rsidDel="00000000" w:rsidR="00000000" w:rsidRPr="00000000">
        <w:rPr>
          <w:rFonts w:ascii="Times New Roman" w:cs="Times New Roman" w:eastAsia="Times New Roman" w:hAnsi="Times New Roman"/>
          <w:i w:val="1"/>
          <w:iCs w:val="1"/>
          <w:sz w:val="24"/>
          <w:szCs w:val="24"/>
          <w:rtl w:val="0"/>
        </w:rPr>
        <w:t xml:space="preserve">Magazine</w:t>
      </w:r>
      <w:r w:rsidDel="00000000" w:rsidR="00000000" w:rsidRPr="00000000">
        <w:rPr>
          <w:rFonts w:ascii="Times New Roman" w:cs="Times New Roman" w:eastAsia="Times New Roman" w:hAnsi="Times New Roman"/>
          <w:sz w:val="24"/>
          <w:szCs w:val="24"/>
          <w:rtl w:val="0"/>
        </w:rPr>
        <w:t xml:space="preserve">, 1 Oct. 2011, </w:t>
      </w:r>
      <w:hyperlink r:id="rId22">
        <w:r w:rsidDel="00000000" w:rsidR="00000000" w:rsidRPr="00000000">
          <w:rPr>
            <w:rFonts w:ascii="Times New Roman" w:cs="Times New Roman" w:eastAsia="Times New Roman" w:hAnsi="Times New Roman"/>
            <w:color w:val="1155cc"/>
            <w:sz w:val="24"/>
            <w:szCs w:val="24"/>
            <w:u w:val="single"/>
            <w:rtl w:val="0"/>
          </w:rPr>
          <w:t xml:space="preserve">www.rmmagazine.com/articles/article/2011/10/01/-Time-Line-Space-Waste-</w:t>
        </w:r>
      </w:hyperlink>
      <w:r w:rsidDel="00000000" w:rsidR="00000000" w:rsidRPr="00000000">
        <w:rPr>
          <w:rtl w:val="0"/>
        </w:rPr>
      </w:r>
    </w:p>
    <w:p w:rsidR="00000000" w:rsidDel="00000000" w:rsidP="00000000" w:rsidRDefault="00000000" w:rsidRPr="00000000" w14:paraId="00000081">
      <w:pPr>
        <w:pBdr>
          <w:top w:color="auto" w:space="0" w:sz="0" w:val="none"/>
          <w:bottom w:color="auto" w:space="0" w:sz="0" w:val="none"/>
          <w:between w:color="auto" w:space="0" w:sz="0" w:val="none"/>
        </w:pBdr>
        <w:shd w:fill="ffffff" w:val="clea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Accessed 31 Dec. 2025.</w:t>
      </w:r>
    </w:p>
    <w:p w:rsidR="00000000" w:rsidDel="00000000" w:rsidP="00000000" w:rsidRDefault="00000000" w:rsidRPr="00000000" w14:paraId="00000082">
      <w:pPr>
        <w:pBdr>
          <w:top w:color="auto" w:space="0" w:sz="0" w:val="none"/>
          <w:bottom w:color="auto" w:space="0" w:sz="0" w:val="none"/>
          <w:between w:color="auto" w:space="0" w:sz="0" w:val="none"/>
        </w:pBdr>
        <w:shd w:fill="ffffff" w:val="clear"/>
        <w:spacing w:line="24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Jankowitsch, Peter. “Committee on the Peaceful Uses of Outer Space.” </w:t>
      </w:r>
      <w:r w:rsidDel="00000000" w:rsidR="00000000" w:rsidRPr="00000000">
        <w:rPr>
          <w:rFonts w:ascii="Times New Roman" w:cs="Times New Roman" w:eastAsia="Times New Roman" w:hAnsi="Times New Roman"/>
          <w:i w:val="1"/>
          <w:iCs w:val="1"/>
          <w:sz w:val="24"/>
          <w:szCs w:val="24"/>
          <w:rtl w:val="0"/>
        </w:rPr>
        <w:t xml:space="preserve">Space Policy</w:t>
      </w:r>
      <w:r w:rsidDel="00000000" w:rsidR="00000000" w:rsidRPr="00000000">
        <w:rPr>
          <w:rFonts w:ascii="Times New Roman" w:cs="Times New Roman" w:eastAsia="Times New Roman" w:hAnsi="Times New Roman"/>
          <w:sz w:val="24"/>
          <w:szCs w:val="24"/>
          <w:rtl w:val="0"/>
        </w:rPr>
        <w:t xml:space="preserve">, vol. 1, no. 1, Feb. 1985, pp. 90–95,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https://doi.org/10.1016/0265-9646(85)90050-5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pBdr>
          <w:top w:color="auto" w:space="0" w:sz="0" w:val="none"/>
          <w:bottom w:color="auto" w:space="0" w:sz="0" w:val="none"/>
          <w:between w:color="auto" w:space="0" w:sz="0" w:val="none"/>
        </w:pBdr>
        <w:shd w:fill="ffffff" w:val="clea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Accessed 22 Dec. 2025.</w:t>
      </w:r>
    </w:p>
    <w:p w:rsidR="00000000" w:rsidDel="00000000" w:rsidP="00000000" w:rsidRDefault="00000000" w:rsidRPr="00000000" w14:paraId="00000085">
      <w:pPr>
        <w:pBdr>
          <w:top w:color="auto" w:space="0" w:sz="0" w:val="none"/>
          <w:bottom w:color="auto" w:space="0" w:sz="0" w:val="none"/>
          <w:between w:color="auto" w:space="0" w:sz="0" w:val="none"/>
        </w:pBdr>
        <w:shd w:fill="ffffff" w:val="clear"/>
        <w:spacing w:line="24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Mega-Constellations.” </w:t>
      </w:r>
      <w:r w:rsidDel="00000000" w:rsidR="00000000" w:rsidRPr="00000000">
        <w:rPr>
          <w:rFonts w:ascii="Times New Roman" w:cs="Times New Roman" w:eastAsia="Times New Roman" w:hAnsi="Times New Roman"/>
          <w:i w:val="1"/>
          <w:iCs w:val="1"/>
          <w:sz w:val="24"/>
          <w:szCs w:val="24"/>
          <w:rtl w:val="0"/>
        </w:rPr>
        <w:t xml:space="preserve">www.esa.int</w:t>
      </w:r>
      <w:r w:rsidDel="00000000" w:rsidR="00000000" w:rsidRPr="00000000">
        <w:rPr>
          <w:rFonts w:ascii="Times New Roman" w:cs="Times New Roman" w:eastAsia="Times New Roman" w:hAnsi="Times New Roman"/>
          <w:sz w:val="24"/>
          <w:szCs w:val="24"/>
          <w:rtl w:val="0"/>
        </w:rPr>
        <w:t xml:space="preserve">, 5 2017, </w:t>
      </w:r>
      <w:hyperlink r:id="rId24">
        <w:r w:rsidDel="00000000" w:rsidR="00000000" w:rsidRPr="00000000">
          <w:rPr>
            <w:rFonts w:ascii="Times New Roman" w:cs="Times New Roman" w:eastAsia="Times New Roman" w:hAnsi="Times New Roman"/>
            <w:color w:val="1155cc"/>
            <w:sz w:val="24"/>
            <w:szCs w:val="24"/>
            <w:u w:val="single"/>
            <w:rtl w:val="0"/>
          </w:rPr>
          <w:t xml:space="preserve">www.esa.int/Enabling_Support/Preparing_for_the_Future/Discovery_and_Preparation/Managing_mega-constellations</w:t>
        </w:r>
      </w:hyperlink>
      <w:r w:rsidDel="00000000" w:rsidR="00000000" w:rsidRPr="00000000">
        <w:rPr>
          <w:rtl w:val="0"/>
        </w:rPr>
      </w:r>
    </w:p>
    <w:p w:rsidR="00000000" w:rsidDel="00000000" w:rsidP="00000000" w:rsidRDefault="00000000" w:rsidRPr="00000000" w14:paraId="00000087">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NASA. “Space Debris.” </w:t>
      </w:r>
      <w:r w:rsidDel="00000000" w:rsidR="00000000" w:rsidRPr="00000000">
        <w:rPr>
          <w:rFonts w:ascii="Times New Roman" w:cs="Times New Roman" w:eastAsia="Times New Roman" w:hAnsi="Times New Roman"/>
          <w:i w:val="1"/>
          <w:iCs w:val="1"/>
          <w:sz w:val="24"/>
          <w:szCs w:val="24"/>
          <w:rtl w:val="0"/>
        </w:rPr>
        <w:t xml:space="preserve">NASA</w:t>
      </w:r>
      <w:r w:rsidDel="00000000" w:rsidR="00000000" w:rsidRPr="00000000">
        <w:rPr>
          <w:rFonts w:ascii="Times New Roman" w:cs="Times New Roman" w:eastAsia="Times New Roman" w:hAnsi="Times New Roman"/>
          <w:sz w:val="24"/>
          <w:szCs w:val="24"/>
          <w:rtl w:val="0"/>
        </w:rPr>
        <w:t xml:space="preserve">, NASA, 3 Nov. 2023, </w:t>
      </w:r>
      <w:hyperlink r:id="rId25">
        <w:r w:rsidDel="00000000" w:rsidR="00000000" w:rsidRPr="00000000">
          <w:rPr>
            <w:rFonts w:ascii="Times New Roman" w:cs="Times New Roman" w:eastAsia="Times New Roman" w:hAnsi="Times New Roman"/>
            <w:color w:val="1155cc"/>
            <w:sz w:val="24"/>
            <w:szCs w:val="24"/>
            <w:u w:val="single"/>
            <w:rtl w:val="0"/>
          </w:rPr>
          <w:t xml:space="preserve">www.nasa.gov/headquarters/library/find/bibliographies/space-debris/</w:t>
        </w:r>
      </w:hyperlink>
      <w:r w:rsidDel="00000000" w:rsidR="00000000" w:rsidRPr="00000000">
        <w:rPr>
          <w:rtl w:val="0"/>
        </w:rPr>
      </w:r>
    </w:p>
    <w:p w:rsidR="00000000" w:rsidDel="00000000" w:rsidP="00000000" w:rsidRDefault="00000000" w:rsidRPr="00000000" w14:paraId="00000089">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Nations, United. “— SDG Indicators.” </w:t>
      </w:r>
      <w:r w:rsidDel="00000000" w:rsidR="00000000" w:rsidRPr="00000000">
        <w:rPr>
          <w:rFonts w:ascii="Times New Roman" w:cs="Times New Roman" w:eastAsia="Times New Roman" w:hAnsi="Times New Roman"/>
          <w:i w:val="1"/>
          <w:iCs w:val="1"/>
          <w:sz w:val="24"/>
          <w:szCs w:val="24"/>
          <w:rtl w:val="0"/>
        </w:rPr>
        <w:t xml:space="preserve">Un.org</w:t>
      </w:r>
      <w:r w:rsidDel="00000000" w:rsidR="00000000" w:rsidRPr="00000000">
        <w:rPr>
          <w:rFonts w:ascii="Times New Roman" w:cs="Times New Roman" w:eastAsia="Times New Roman" w:hAnsi="Times New Roman"/>
          <w:sz w:val="24"/>
          <w:szCs w:val="24"/>
          <w:rtl w:val="0"/>
        </w:rPr>
        <w:t xml:space="preserve">, 2025, </w:t>
      </w:r>
      <w:hyperlink r:id="rId26">
        <w:r w:rsidDel="00000000" w:rsidR="00000000" w:rsidRPr="00000000">
          <w:rPr>
            <w:rFonts w:ascii="Times New Roman" w:cs="Times New Roman" w:eastAsia="Times New Roman" w:hAnsi="Times New Roman"/>
            <w:color w:val="1155cc"/>
            <w:sz w:val="24"/>
            <w:szCs w:val="24"/>
            <w:u w:val="single"/>
            <w:rtl w:val="0"/>
          </w:rPr>
          <w:t xml:space="preserve">unstats.un.org/sdgs/report/2025/?_gl=1</w:t>
        </w:r>
      </w:hyperlink>
      <w:r w:rsidDel="00000000" w:rsidR="00000000" w:rsidRPr="00000000">
        <w:rPr>
          <w:rtl w:val="0"/>
        </w:rPr>
      </w:r>
    </w:p>
    <w:p w:rsidR="00000000" w:rsidDel="00000000" w:rsidP="00000000" w:rsidRDefault="00000000" w:rsidRPr="00000000" w14:paraId="0000008B">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Navarre, Brianna. “The 10 Countries Leading the Way on Climate Change.” </w:t>
      </w:r>
      <w:r w:rsidDel="00000000" w:rsidR="00000000" w:rsidRPr="00000000">
        <w:rPr>
          <w:rFonts w:ascii="Times New Roman" w:cs="Times New Roman" w:eastAsia="Times New Roman" w:hAnsi="Times New Roman"/>
          <w:i w:val="1"/>
          <w:iCs w:val="1"/>
          <w:sz w:val="24"/>
          <w:szCs w:val="24"/>
          <w:rtl w:val="0"/>
        </w:rPr>
        <w:t xml:space="preserve">US News &amp; World Report</w:t>
      </w:r>
      <w:r w:rsidDel="00000000" w:rsidR="00000000" w:rsidRPr="00000000">
        <w:rPr>
          <w:rFonts w:ascii="Times New Roman" w:cs="Times New Roman" w:eastAsia="Times New Roman" w:hAnsi="Times New Roman"/>
          <w:sz w:val="24"/>
          <w:szCs w:val="24"/>
          <w:rtl w:val="0"/>
        </w:rPr>
        <w:t xml:space="preserve">, U.S. News &amp; World Report, 2024, </w:t>
      </w:r>
      <w:hyperlink r:id="rId27">
        <w:r w:rsidDel="00000000" w:rsidR="00000000" w:rsidRPr="00000000">
          <w:rPr>
            <w:rFonts w:ascii="Times New Roman" w:cs="Times New Roman" w:eastAsia="Times New Roman" w:hAnsi="Times New Roman"/>
            <w:color w:val="1155cc"/>
            <w:sz w:val="24"/>
            <w:szCs w:val="24"/>
            <w:u w:val="single"/>
            <w:rtl w:val="0"/>
          </w:rPr>
          <w:t xml:space="preserve">www.usnews.com/news/best-countries/slideshows/countries-leading-the-way-on-climate-change</w:t>
        </w:r>
      </w:hyperlink>
      <w:r w:rsidDel="00000000" w:rsidR="00000000" w:rsidRPr="00000000">
        <w:rPr>
          <w:rtl w:val="0"/>
        </w:rPr>
      </w:r>
    </w:p>
    <w:p w:rsidR="00000000" w:rsidDel="00000000" w:rsidP="00000000" w:rsidRDefault="00000000" w:rsidRPr="00000000" w14:paraId="0000008D">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Pearce, Warren, et al. “Climate Change on Twitter: Topics, Communities and Conversations about the 2013 IPCC Working Group 1 Report.” </w:t>
      </w:r>
      <w:r w:rsidDel="00000000" w:rsidR="00000000" w:rsidRPr="00000000">
        <w:rPr>
          <w:rFonts w:ascii="Times New Roman" w:cs="Times New Roman" w:eastAsia="Times New Roman" w:hAnsi="Times New Roman"/>
          <w:i w:val="1"/>
          <w:iCs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vol. 9, no. 4, 9 Apr. 2014, p. e94785, </w:t>
      </w:r>
      <w:hyperlink r:id="rId28">
        <w:r w:rsidDel="00000000" w:rsidR="00000000" w:rsidRPr="00000000">
          <w:rPr>
            <w:rFonts w:ascii="Times New Roman" w:cs="Times New Roman" w:eastAsia="Times New Roman" w:hAnsi="Times New Roman"/>
            <w:color w:val="1155cc"/>
            <w:sz w:val="24"/>
            <w:szCs w:val="24"/>
            <w:u w:val="single"/>
            <w:rtl w:val="0"/>
          </w:rPr>
          <w:t xml:space="preserve">https://doi.org/10.1371/journal.pone.0094785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Suri, Rajeev. “Environmental Impact of Space Debris and How to Solve It.” </w:t>
      </w:r>
      <w:r w:rsidDel="00000000" w:rsidR="00000000" w:rsidRPr="00000000">
        <w:rPr>
          <w:rFonts w:ascii="Times New Roman" w:cs="Times New Roman" w:eastAsia="Times New Roman" w:hAnsi="Times New Roman"/>
          <w:i w:val="1"/>
          <w:iCs w:val="1"/>
          <w:sz w:val="24"/>
          <w:szCs w:val="24"/>
          <w:rtl w:val="0"/>
        </w:rPr>
        <w:t xml:space="preserve">World Economic Forum</w:t>
      </w:r>
      <w:r w:rsidDel="00000000" w:rsidR="00000000" w:rsidRPr="00000000">
        <w:rPr>
          <w:rFonts w:ascii="Times New Roman" w:cs="Times New Roman" w:eastAsia="Times New Roman" w:hAnsi="Times New Roman"/>
          <w:sz w:val="24"/>
          <w:szCs w:val="24"/>
          <w:rtl w:val="0"/>
        </w:rPr>
        <w:t xml:space="preserve">, 13 July 2022, </w:t>
      </w:r>
      <w:hyperlink r:id="rId29">
        <w:r w:rsidDel="00000000" w:rsidR="00000000" w:rsidRPr="00000000">
          <w:rPr>
            <w:rFonts w:ascii="Times New Roman" w:cs="Times New Roman" w:eastAsia="Times New Roman" w:hAnsi="Times New Roman"/>
            <w:color w:val="1155cc"/>
            <w:sz w:val="24"/>
            <w:szCs w:val="24"/>
            <w:u w:val="single"/>
            <w:rtl w:val="0"/>
          </w:rPr>
          <w:t xml:space="preserve">www.weforum.org/stories/2022/07/environmental-impact-space-debris-how-to-solve-it/</w:t>
        </w:r>
      </w:hyperlink>
      <w:r w:rsidDel="00000000" w:rsidR="00000000" w:rsidRPr="00000000">
        <w:rPr>
          <w:rtl w:val="0"/>
        </w:rPr>
      </w:r>
    </w:p>
    <w:p w:rsidR="00000000" w:rsidDel="00000000" w:rsidP="00000000" w:rsidRDefault="00000000" w:rsidRPr="00000000" w14:paraId="00000091">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Impact of Space Debris.” </w:t>
      </w:r>
      <w:r w:rsidDel="00000000" w:rsidR="00000000" w:rsidRPr="00000000">
        <w:rPr>
          <w:rFonts w:ascii="Times New Roman" w:cs="Times New Roman" w:eastAsia="Times New Roman" w:hAnsi="Times New Roman"/>
          <w:i w:val="1"/>
          <w:iCs w:val="1"/>
          <w:sz w:val="24"/>
          <w:szCs w:val="24"/>
          <w:rtl w:val="0"/>
        </w:rPr>
        <w:t xml:space="preserve">Environment + Energy Leader</w:t>
      </w:r>
      <w:r w:rsidDel="00000000" w:rsidR="00000000" w:rsidRPr="00000000">
        <w:rPr>
          <w:rFonts w:ascii="Times New Roman" w:cs="Times New Roman" w:eastAsia="Times New Roman" w:hAnsi="Times New Roman"/>
          <w:sz w:val="24"/>
          <w:szCs w:val="24"/>
          <w:rtl w:val="0"/>
        </w:rPr>
        <w:t xml:space="preserve">, </w:t>
      </w:r>
      <w:hyperlink r:id="rId30">
        <w:r w:rsidDel="00000000" w:rsidR="00000000" w:rsidRPr="00000000">
          <w:rPr>
            <w:rFonts w:ascii="Times New Roman" w:cs="Times New Roman" w:eastAsia="Times New Roman" w:hAnsi="Times New Roman"/>
            <w:color w:val="1155cc"/>
            <w:sz w:val="24"/>
            <w:szCs w:val="24"/>
            <w:u w:val="single"/>
            <w:rtl w:val="0"/>
          </w:rPr>
          <w:t xml:space="preserve">www.environmentenergyleader.com/stories/the-environmental-impact-of-space-debris,1177</w:t>
        </w:r>
      </w:hyperlink>
      <w:r w:rsidDel="00000000" w:rsidR="00000000" w:rsidRPr="00000000">
        <w:rPr>
          <w:rtl w:val="0"/>
        </w:rPr>
      </w:r>
    </w:p>
    <w:p w:rsidR="00000000" w:rsidDel="00000000" w:rsidP="00000000" w:rsidRDefault="00000000" w:rsidRPr="00000000" w14:paraId="00000093">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Race to Save Space.” </w:t>
      </w:r>
      <w:r w:rsidDel="00000000" w:rsidR="00000000" w:rsidRPr="00000000">
        <w:rPr>
          <w:rFonts w:ascii="Times New Roman" w:cs="Times New Roman" w:eastAsia="Times New Roman" w:hAnsi="Times New Roman"/>
          <w:i w:val="1"/>
          <w:iCs w:val="1"/>
          <w:sz w:val="24"/>
          <w:szCs w:val="24"/>
          <w:rtl w:val="0"/>
        </w:rPr>
        <w:t xml:space="preserve">Un.org</w:t>
      </w:r>
      <w:r w:rsidDel="00000000" w:rsidR="00000000" w:rsidRPr="00000000">
        <w:rPr>
          <w:rFonts w:ascii="Times New Roman" w:cs="Times New Roman" w:eastAsia="Times New Roman" w:hAnsi="Times New Roman"/>
          <w:sz w:val="24"/>
          <w:szCs w:val="24"/>
          <w:rtl w:val="0"/>
        </w:rPr>
        <w:t xml:space="preserve">, United Nations, 2025, </w:t>
      </w:r>
      <w:hyperlink r:id="rId31">
        <w:r w:rsidDel="00000000" w:rsidR="00000000" w:rsidRPr="00000000">
          <w:rPr>
            <w:rFonts w:ascii="Times New Roman" w:cs="Times New Roman" w:eastAsia="Times New Roman" w:hAnsi="Times New Roman"/>
            <w:color w:val="1155cc"/>
            <w:sz w:val="24"/>
            <w:szCs w:val="24"/>
            <w:u w:val="single"/>
            <w:rtl w:val="0"/>
          </w:rPr>
          <w:t xml:space="preserve">www.un.org/en/content/feature/theracetosavespace/#section-3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Accessed 28 Dec. 2025.</w:t>
      </w:r>
    </w:p>
    <w:p w:rsidR="00000000" w:rsidDel="00000000" w:rsidP="00000000" w:rsidRDefault="00000000" w:rsidRPr="00000000" w14:paraId="00000095">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UNEP. “About the United Nations Environment Programme.” </w:t>
      </w:r>
      <w:r w:rsidDel="00000000" w:rsidR="00000000" w:rsidRPr="00000000">
        <w:rPr>
          <w:rFonts w:ascii="Times New Roman" w:cs="Times New Roman" w:eastAsia="Times New Roman" w:hAnsi="Times New Roman"/>
          <w:i w:val="1"/>
          <w:iCs w:val="1"/>
          <w:sz w:val="24"/>
          <w:szCs w:val="24"/>
          <w:rtl w:val="0"/>
        </w:rPr>
        <w:t xml:space="preserve">UNEP - UN Environment Programme</w:t>
      </w:r>
      <w:r w:rsidDel="00000000" w:rsidR="00000000" w:rsidRPr="00000000">
        <w:rPr>
          <w:rFonts w:ascii="Times New Roman" w:cs="Times New Roman" w:eastAsia="Times New Roman" w:hAnsi="Times New Roman"/>
          <w:sz w:val="24"/>
          <w:szCs w:val="24"/>
          <w:rtl w:val="0"/>
        </w:rPr>
        <w:t xml:space="preserve">, 2024, </w:t>
      </w:r>
      <w:hyperlink r:id="rId32">
        <w:r w:rsidDel="00000000" w:rsidR="00000000" w:rsidRPr="00000000">
          <w:rPr>
            <w:rFonts w:ascii="Times New Roman" w:cs="Times New Roman" w:eastAsia="Times New Roman" w:hAnsi="Times New Roman"/>
            <w:color w:val="1155cc"/>
            <w:sz w:val="24"/>
            <w:szCs w:val="24"/>
            <w:u w:val="single"/>
            <w:rtl w:val="0"/>
          </w:rPr>
          <w:t xml:space="preserve">www.unep.org/who-we-are/about-us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7">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UNEP. “The World Is Likely to Exceed a Key Global Warming Target Soon. Now What?” </w:t>
      </w:r>
      <w:r w:rsidDel="00000000" w:rsidR="00000000" w:rsidRPr="00000000">
        <w:rPr>
          <w:rFonts w:ascii="Times New Roman" w:cs="Times New Roman" w:eastAsia="Times New Roman" w:hAnsi="Times New Roman"/>
          <w:i w:val="1"/>
          <w:iCs w:val="1"/>
          <w:sz w:val="24"/>
          <w:szCs w:val="24"/>
          <w:rtl w:val="0"/>
        </w:rPr>
        <w:t xml:space="preserve">UNEP</w:t>
      </w:r>
      <w:r w:rsidDel="00000000" w:rsidR="00000000" w:rsidRPr="00000000">
        <w:rPr>
          <w:rFonts w:ascii="Times New Roman" w:cs="Times New Roman" w:eastAsia="Times New Roman" w:hAnsi="Times New Roman"/>
          <w:sz w:val="24"/>
          <w:szCs w:val="24"/>
          <w:rtl w:val="0"/>
        </w:rPr>
        <w:t xml:space="preserve">, 2025, </w:t>
      </w:r>
      <w:hyperlink r:id="rId33">
        <w:r w:rsidDel="00000000" w:rsidR="00000000" w:rsidRPr="00000000">
          <w:rPr>
            <w:rFonts w:ascii="Times New Roman" w:cs="Times New Roman" w:eastAsia="Times New Roman" w:hAnsi="Times New Roman"/>
            <w:color w:val="1155cc"/>
            <w:sz w:val="24"/>
            <w:szCs w:val="24"/>
            <w:u w:val="single"/>
            <w:rtl w:val="0"/>
          </w:rPr>
          <w:t xml:space="preserve">www.unep.org/news-and-stories/story/world-likely-exceed-key-global-warming-target-soon-now-what</w:t>
        </w:r>
      </w:hyperlink>
      <w:r w:rsidDel="00000000" w:rsidR="00000000" w:rsidRPr="00000000">
        <w:rPr>
          <w:rtl w:val="0"/>
        </w:rPr>
      </w:r>
    </w:p>
    <w:p w:rsidR="00000000" w:rsidDel="00000000" w:rsidP="00000000" w:rsidRDefault="00000000" w:rsidRPr="00000000" w14:paraId="00000099">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UNFCCC. “The Paris Agreement.” </w:t>
      </w:r>
      <w:r w:rsidDel="00000000" w:rsidR="00000000" w:rsidRPr="00000000">
        <w:rPr>
          <w:rFonts w:ascii="Times New Roman" w:cs="Times New Roman" w:eastAsia="Times New Roman" w:hAnsi="Times New Roman"/>
          <w:i w:val="1"/>
          <w:iCs w:val="1"/>
          <w:sz w:val="24"/>
          <w:szCs w:val="24"/>
          <w:rtl w:val="0"/>
        </w:rPr>
        <w:t xml:space="preserve">United Nations Climate Change</w:t>
      </w:r>
      <w:r w:rsidDel="00000000" w:rsidR="00000000" w:rsidRPr="00000000">
        <w:rPr>
          <w:rFonts w:ascii="Times New Roman" w:cs="Times New Roman" w:eastAsia="Times New Roman" w:hAnsi="Times New Roman"/>
          <w:sz w:val="24"/>
          <w:szCs w:val="24"/>
          <w:rtl w:val="0"/>
        </w:rPr>
        <w:t xml:space="preserve">, 2025, </w:t>
      </w:r>
      <w:hyperlink r:id="rId34">
        <w:r w:rsidDel="00000000" w:rsidR="00000000" w:rsidRPr="00000000">
          <w:rPr>
            <w:rFonts w:ascii="Times New Roman" w:cs="Times New Roman" w:eastAsia="Times New Roman" w:hAnsi="Times New Roman"/>
            <w:color w:val="1155cc"/>
            <w:sz w:val="24"/>
            <w:szCs w:val="24"/>
            <w:u w:val="single"/>
            <w:rtl w:val="0"/>
          </w:rPr>
          <w:t xml:space="preserve">unfccc.int/process-and-meetings/the-paris-agreement</w:t>
        </w:r>
      </w:hyperlink>
      <w:r w:rsidDel="00000000" w:rsidR="00000000" w:rsidRPr="00000000">
        <w:rPr>
          <w:rtl w:val="0"/>
        </w:rPr>
      </w:r>
    </w:p>
    <w:p w:rsidR="00000000" w:rsidDel="00000000" w:rsidP="00000000" w:rsidRDefault="00000000" w:rsidRPr="00000000" w14:paraId="0000009B">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“United Nations Framework Convention on Climate Change | UNFCCC.” </w:t>
      </w:r>
      <w:r w:rsidDel="00000000" w:rsidR="00000000" w:rsidRPr="00000000">
        <w:rPr>
          <w:rFonts w:ascii="Times New Roman" w:cs="Times New Roman" w:eastAsia="Times New Roman" w:hAnsi="Times New Roman"/>
          <w:i w:val="1"/>
          <w:iCs w:val="1"/>
          <w:sz w:val="24"/>
          <w:szCs w:val="24"/>
          <w:rtl w:val="0"/>
        </w:rPr>
        <w:t xml:space="preserve">Unfccc.int</w:t>
      </w:r>
      <w:r w:rsidDel="00000000" w:rsidR="00000000" w:rsidRPr="00000000">
        <w:rPr>
          <w:rFonts w:ascii="Times New Roman" w:cs="Times New Roman" w:eastAsia="Times New Roman" w:hAnsi="Times New Roman"/>
          <w:sz w:val="24"/>
          <w:szCs w:val="24"/>
          <w:rtl w:val="0"/>
        </w:rPr>
        <w:t xml:space="preserve">, 2020, </w:t>
      </w:r>
      <w:hyperlink r:id="rId35">
        <w:r w:rsidDel="00000000" w:rsidR="00000000" w:rsidRPr="00000000">
          <w:rPr>
            <w:rFonts w:ascii="Times New Roman" w:cs="Times New Roman" w:eastAsia="Times New Roman" w:hAnsi="Times New Roman"/>
            <w:color w:val="1155cc"/>
            <w:sz w:val="24"/>
            <w:szCs w:val="24"/>
            <w:u w:val="single"/>
            <w:rtl w:val="0"/>
          </w:rPr>
          <w:t xml:space="preserve">unfccc.int/process-and-meetings/united-nations-framework-convention-on-climate-change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Accessed 8 Sept. 2025.</w:t>
      </w:r>
    </w:p>
    <w:p w:rsidR="00000000" w:rsidDel="00000000" w:rsidP="00000000" w:rsidRDefault="00000000" w:rsidRPr="00000000" w14:paraId="0000009D">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“Causes and Effects of Climate Change.” </w:t>
      </w:r>
      <w:r w:rsidDel="00000000" w:rsidR="00000000" w:rsidRPr="00000000">
        <w:rPr>
          <w:rFonts w:ascii="Times New Roman" w:cs="Times New Roman" w:eastAsia="Times New Roman" w:hAnsi="Times New Roman"/>
          <w:i w:val="1"/>
          <w:iCs w:val="1"/>
          <w:sz w:val="24"/>
          <w:szCs w:val="24"/>
          <w:rtl w:val="0"/>
        </w:rPr>
        <w:t xml:space="preserve">United Nations</w:t>
      </w:r>
      <w:r w:rsidDel="00000000" w:rsidR="00000000" w:rsidRPr="00000000">
        <w:rPr>
          <w:rFonts w:ascii="Times New Roman" w:cs="Times New Roman" w:eastAsia="Times New Roman" w:hAnsi="Times New Roman"/>
          <w:sz w:val="24"/>
          <w:szCs w:val="24"/>
          <w:rtl w:val="0"/>
        </w:rPr>
        <w:t xml:space="preserve">, 2022, </w:t>
      </w:r>
      <w:hyperlink r:id="rId36">
        <w:r w:rsidDel="00000000" w:rsidR="00000000" w:rsidRPr="00000000">
          <w:rPr>
            <w:rFonts w:ascii="Times New Roman" w:cs="Times New Roman" w:eastAsia="Times New Roman" w:hAnsi="Times New Roman"/>
            <w:color w:val="1155cc"/>
            <w:sz w:val="24"/>
            <w:szCs w:val="24"/>
            <w:u w:val="single"/>
            <w:rtl w:val="0"/>
          </w:rPr>
          <w:t xml:space="preserve">www.un.org/en/climatechange/science/causes-effects-climate-change</w:t>
        </w:r>
      </w:hyperlink>
      <w:r w:rsidDel="00000000" w:rsidR="00000000" w:rsidRPr="00000000">
        <w:rPr>
          <w:rtl w:val="0"/>
        </w:rPr>
      </w:r>
    </w:p>
    <w:p w:rsidR="00000000" w:rsidDel="00000000" w:rsidP="00000000" w:rsidRDefault="00000000" w:rsidRPr="00000000" w14:paraId="0000009F">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“Goal 13: Take Urgent Action to Combat Climate Change and Its Impacts.” </w:t>
      </w:r>
      <w:r w:rsidDel="00000000" w:rsidR="00000000" w:rsidRPr="00000000">
        <w:rPr>
          <w:rFonts w:ascii="Times New Roman" w:cs="Times New Roman" w:eastAsia="Times New Roman" w:hAnsi="Times New Roman"/>
          <w:i w:val="1"/>
          <w:iCs w:val="1"/>
          <w:sz w:val="24"/>
          <w:szCs w:val="24"/>
          <w:rtl w:val="0"/>
        </w:rPr>
        <w:t xml:space="preserve">Sustainable Development Goals</w:t>
      </w:r>
      <w:r w:rsidDel="00000000" w:rsidR="00000000" w:rsidRPr="00000000">
        <w:rPr>
          <w:rFonts w:ascii="Times New Roman" w:cs="Times New Roman" w:eastAsia="Times New Roman" w:hAnsi="Times New Roman"/>
          <w:sz w:val="24"/>
          <w:szCs w:val="24"/>
          <w:rtl w:val="0"/>
        </w:rPr>
        <w:t xml:space="preserve">, United Nations, 2025, </w:t>
      </w:r>
      <w:hyperlink r:id="rId37">
        <w:r w:rsidDel="00000000" w:rsidR="00000000" w:rsidRPr="00000000">
          <w:rPr>
            <w:rFonts w:ascii="Times New Roman" w:cs="Times New Roman" w:eastAsia="Times New Roman" w:hAnsi="Times New Roman"/>
            <w:color w:val="1155cc"/>
            <w:sz w:val="24"/>
            <w:szCs w:val="24"/>
            <w:u w:val="single"/>
            <w:rtl w:val="0"/>
          </w:rPr>
          <w:t xml:space="preserve">www.un.org/sustainabledevelopment/climate-change/</w:t>
        </w:r>
      </w:hyperlink>
      <w:r w:rsidDel="00000000" w:rsidR="00000000" w:rsidRPr="00000000">
        <w:rPr>
          <w:rtl w:val="0"/>
        </w:rPr>
      </w:r>
    </w:p>
    <w:p w:rsidR="00000000" w:rsidDel="00000000" w:rsidP="00000000" w:rsidRDefault="00000000" w:rsidRPr="00000000" w14:paraId="000000A1">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 Climate Change Conferences.” </w:t>
      </w:r>
      <w:r w:rsidDel="00000000" w:rsidR="00000000" w:rsidRPr="00000000">
        <w:rPr>
          <w:rFonts w:ascii="Times New Roman" w:cs="Times New Roman" w:eastAsia="Times New Roman" w:hAnsi="Times New Roman"/>
          <w:i w:val="1"/>
          <w:iCs w:val="1"/>
          <w:sz w:val="24"/>
          <w:szCs w:val="24"/>
          <w:rtl w:val="0"/>
        </w:rPr>
        <w:t xml:space="preserve">United Nations</w:t>
      </w:r>
      <w:r w:rsidDel="00000000" w:rsidR="00000000" w:rsidRPr="00000000">
        <w:rPr>
          <w:rFonts w:ascii="Times New Roman" w:cs="Times New Roman" w:eastAsia="Times New Roman" w:hAnsi="Times New Roman"/>
          <w:sz w:val="24"/>
          <w:szCs w:val="24"/>
          <w:rtl w:val="0"/>
        </w:rPr>
        <w:t xml:space="preserve">, 2024, </w:t>
      </w:r>
      <w:hyperlink r:id="rId38">
        <w:r w:rsidDel="00000000" w:rsidR="00000000" w:rsidRPr="00000000">
          <w:rPr>
            <w:rFonts w:ascii="Times New Roman" w:cs="Times New Roman" w:eastAsia="Times New Roman" w:hAnsi="Times New Roman"/>
            <w:color w:val="1155cc"/>
            <w:sz w:val="24"/>
            <w:szCs w:val="24"/>
            <w:u w:val="single"/>
            <w:rtl w:val="0"/>
          </w:rPr>
          <w:t xml:space="preserve">www.un.org/en/climatechange/un-climate-conferences</w:t>
        </w:r>
      </w:hyperlink>
      <w:r w:rsidDel="00000000" w:rsidR="00000000" w:rsidRPr="00000000">
        <w:rPr>
          <w:rtl w:val="0"/>
        </w:rPr>
      </w:r>
    </w:p>
    <w:p w:rsidR="00000000" w:rsidDel="00000000" w:rsidP="00000000" w:rsidRDefault="00000000" w:rsidRPr="00000000" w14:paraId="000000A3">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Is Climate Change?” </w:t>
      </w:r>
      <w:r w:rsidDel="00000000" w:rsidR="00000000" w:rsidRPr="00000000">
        <w:rPr>
          <w:rFonts w:ascii="Times New Roman" w:cs="Times New Roman" w:eastAsia="Times New Roman" w:hAnsi="Times New Roman"/>
          <w:i w:val="1"/>
          <w:iCs w:val="1"/>
          <w:sz w:val="24"/>
          <w:szCs w:val="24"/>
          <w:rtl w:val="0"/>
        </w:rPr>
        <w:t xml:space="preserve">United Nations</w:t>
      </w:r>
      <w:r w:rsidDel="00000000" w:rsidR="00000000" w:rsidRPr="00000000">
        <w:rPr>
          <w:rFonts w:ascii="Times New Roman" w:cs="Times New Roman" w:eastAsia="Times New Roman" w:hAnsi="Times New Roman"/>
          <w:sz w:val="24"/>
          <w:szCs w:val="24"/>
          <w:rtl w:val="0"/>
        </w:rPr>
        <w:t xml:space="preserve">, 2025, </w:t>
      </w:r>
      <w:hyperlink r:id="rId39">
        <w:r w:rsidDel="00000000" w:rsidR="00000000" w:rsidRPr="00000000">
          <w:rPr>
            <w:rFonts w:ascii="Times New Roman" w:cs="Times New Roman" w:eastAsia="Times New Roman" w:hAnsi="Times New Roman"/>
            <w:color w:val="1155cc"/>
            <w:sz w:val="24"/>
            <w:szCs w:val="24"/>
            <w:u w:val="single"/>
            <w:rtl w:val="0"/>
          </w:rPr>
          <w:t xml:space="preserve">www.un.org/en/climatechange/what-is-climate-change</w:t>
        </w:r>
      </w:hyperlink>
      <w:r w:rsidDel="00000000" w:rsidR="00000000" w:rsidRPr="00000000">
        <w:rPr>
          <w:rtl w:val="0"/>
        </w:rPr>
      </w:r>
    </w:p>
    <w:p w:rsidR="00000000" w:rsidDel="00000000" w:rsidP="00000000" w:rsidRDefault="00000000" w:rsidRPr="00000000" w14:paraId="000000A5">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“UNOOSA and ESA Release Infographics and Podcasts about Space Debris.” </w:t>
      </w:r>
      <w:r w:rsidDel="00000000" w:rsidR="00000000" w:rsidRPr="00000000">
        <w:rPr>
          <w:rFonts w:ascii="Times New Roman" w:cs="Times New Roman" w:eastAsia="Times New Roman" w:hAnsi="Times New Roman"/>
          <w:i w:val="1"/>
          <w:iCs w:val="1"/>
          <w:sz w:val="24"/>
          <w:szCs w:val="24"/>
          <w:rtl w:val="0"/>
        </w:rPr>
        <w:t xml:space="preserve">www.unoosa.org</w:t>
      </w:r>
      <w:r w:rsidDel="00000000" w:rsidR="00000000" w:rsidRPr="00000000">
        <w:rPr>
          <w:rFonts w:ascii="Times New Roman" w:cs="Times New Roman" w:eastAsia="Times New Roman" w:hAnsi="Times New Roman"/>
          <w:sz w:val="24"/>
          <w:szCs w:val="24"/>
          <w:rtl w:val="0"/>
        </w:rPr>
        <w:t xml:space="preserve">, United Nations Office for Outer Space Affairs, </w:t>
      </w:r>
      <w:hyperlink r:id="rId40">
        <w:r w:rsidDel="00000000" w:rsidR="00000000" w:rsidRPr="00000000">
          <w:rPr>
            <w:rFonts w:ascii="Times New Roman" w:cs="Times New Roman" w:eastAsia="Times New Roman" w:hAnsi="Times New Roman"/>
            <w:color w:val="1155cc"/>
            <w:sz w:val="24"/>
            <w:szCs w:val="24"/>
            <w:u w:val="single"/>
            <w:rtl w:val="0"/>
          </w:rPr>
          <w:t xml:space="preserve">www.unoosa.org/oosa/en/informationfor/media/unoosa-and-esa-release-infographics-and-podcasts-about-space-debris.html</w:t>
        </w:r>
      </w:hyperlink>
      <w:r w:rsidDel="00000000" w:rsidR="00000000" w:rsidRPr="00000000">
        <w:rPr>
          <w:rtl w:val="0"/>
        </w:rPr>
      </w:r>
    </w:p>
    <w:p w:rsidR="00000000" w:rsidDel="00000000" w:rsidP="00000000" w:rsidRDefault="00000000" w:rsidRPr="00000000" w14:paraId="000000A7">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Bdr>
          <w:top w:color="auto" w:space="0" w:sz="0" w:val="none"/>
          <w:bottom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Space Debris?” </w:t>
      </w:r>
      <w:r w:rsidDel="00000000" w:rsidR="00000000" w:rsidRPr="00000000">
        <w:rPr>
          <w:rFonts w:ascii="Times New Roman" w:cs="Times New Roman" w:eastAsia="Times New Roman" w:hAnsi="Times New Roman"/>
          <w:i w:val="1"/>
          <w:iCs w:val="1"/>
          <w:sz w:val="24"/>
          <w:szCs w:val="24"/>
          <w:rtl w:val="0"/>
        </w:rPr>
        <w:t xml:space="preserve">www.esa.int</w:t>
      </w:r>
      <w:r w:rsidDel="00000000" w:rsidR="00000000" w:rsidRPr="00000000">
        <w:rPr>
          <w:rFonts w:ascii="Times New Roman" w:cs="Times New Roman" w:eastAsia="Times New Roman" w:hAnsi="Times New Roman"/>
          <w:sz w:val="24"/>
          <w:szCs w:val="24"/>
          <w:rtl w:val="0"/>
        </w:rPr>
        <w:t xml:space="preserve">, </w:t>
      </w:r>
      <w:hyperlink r:id="rId41">
        <w:r w:rsidDel="00000000" w:rsidR="00000000" w:rsidRPr="00000000">
          <w:rPr>
            <w:rFonts w:ascii="Times New Roman" w:cs="Times New Roman" w:eastAsia="Times New Roman" w:hAnsi="Times New Roman"/>
            <w:color w:val="1155cc"/>
            <w:sz w:val="24"/>
            <w:szCs w:val="24"/>
            <w:u w:val="single"/>
            <w:rtl w:val="0"/>
          </w:rPr>
          <w:t xml:space="preserve">www.esa.int/Space_Safety/Clean_Space/What_is_space_debris</w:t>
        </w:r>
      </w:hyperlink>
      <w:r w:rsidDel="00000000" w:rsidR="00000000" w:rsidRPr="00000000">
        <w:rPr>
          <w:rtl w:val="0"/>
        </w:rPr>
      </w:r>
    </w:p>
    <w:p w:rsidR="00000000" w:rsidDel="00000000" w:rsidP="00000000" w:rsidRDefault="00000000" w:rsidRPr="00000000" w14:paraId="000000A9">
      <w:pPr>
        <w:pBdr>
          <w:top w:color="auto" w:space="0" w:sz="0" w:val="none"/>
          <w:bottom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sectPr>
      <w:headerReference r:id="rId42" w:type="default"/>
      <w:footerReference r:id="rId4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jc w:val="left"/>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3067050</wp:posOffset>
          </wp:positionH>
          <wp:positionV relativeFrom="paragraph">
            <wp:posOffset>-123824</wp:posOffset>
          </wp:positionV>
          <wp:extent cx="423863" cy="423863"/>
          <wp:effectExtent b="0" l="0" r="0" t="0"/>
          <wp:wrapNone/>
          <wp:docPr id="5" name="image4.png"/>
          <a:graphic>
            <a:graphicData uri="http://schemas.openxmlformats.org/drawingml/2006/picture">
              <pic:pic>
                <pic:nvPicPr>
                  <pic:cNvPr id="0" name="image4.png"/>
                  <pic:cNvPicPr preferRelativeResize="0"/>
                </pic:nvPicPr>
                <pic:blipFill>
                  <a:blip r:embed="rId1"/>
                  <a:srcRect b="7389" l="9287" r="12095" t="3201"/>
                  <a:stretch>
                    <a:fillRect/>
                  </a:stretch>
                </pic:blipFill>
                <pic:spPr>
                  <a:xfrm>
                    <a:off x="0" y="0"/>
                    <a:ext cx="423863" cy="423863"/>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United Nations, “What Is Climate Change?”</w:t>
      </w:r>
      <w:r w:rsidDel="00000000" w:rsidR="00000000" w:rsidRPr="00000000">
        <w:rPr>
          <w:rtl w:val="0"/>
        </w:rPr>
      </w:r>
    </w:p>
  </w:footnote>
  <w:footnote w:id="2">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United Nations, “Causes and Effects of Climate Change”</w:t>
      </w:r>
      <w:r w:rsidDel="00000000" w:rsidR="00000000" w:rsidRPr="00000000">
        <w:rPr>
          <w:rtl w:val="0"/>
        </w:rPr>
      </w:r>
    </w:p>
  </w:footnote>
  <w:footnote w:id="0">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UNEP, “About the United Nations Environment Programme”</w:t>
      </w:r>
      <w:r w:rsidDel="00000000" w:rsidR="00000000" w:rsidRPr="00000000">
        <w:rPr>
          <w:rtl w:val="0"/>
        </w:rPr>
      </w:r>
    </w:p>
  </w:footnote>
  <w:footnote w:id="3">
    <w:p w:rsidR="00000000" w:rsidDel="00000000" w:rsidP="00000000" w:rsidRDefault="00000000" w:rsidRPr="00000000" w14:paraId="000000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UNFCCC, “United Nations Framework Convention on Climate Change | UNFCCC”</w:t>
      </w:r>
      <w:r w:rsidDel="00000000" w:rsidR="00000000" w:rsidRPr="00000000">
        <w:rPr>
          <w:rtl w:val="0"/>
        </w:rPr>
      </w:r>
    </w:p>
  </w:footnote>
  <w:footnote w:id="5">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United Nations, “UN Climate Change Conferences”</w:t>
      </w:r>
      <w:r w:rsidDel="00000000" w:rsidR="00000000" w:rsidRPr="00000000">
        <w:rPr>
          <w:rtl w:val="0"/>
        </w:rPr>
      </w:r>
    </w:p>
  </w:footnote>
  <w:footnote w:id="6">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UNEP, “Emissions Gap Report”</w:t>
      </w:r>
      <w:r w:rsidDel="00000000" w:rsidR="00000000" w:rsidRPr="00000000">
        <w:rPr>
          <w:rtl w:val="0"/>
        </w:rPr>
      </w:r>
    </w:p>
  </w:footnote>
  <w:footnote w:id="7">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UNEP, “The World Is Likely to Exceed a Key Global Warming Target Soon. Now What?”</w:t>
      </w:r>
      <w:r w:rsidDel="00000000" w:rsidR="00000000" w:rsidRPr="00000000">
        <w:rPr>
          <w:rtl w:val="0"/>
        </w:rPr>
      </w:r>
    </w:p>
  </w:footnote>
  <w:footnote w:id="8">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United Nations, “Five Ways the Climate Crisis Impacts Human Security”</w:t>
      </w:r>
      <w:r w:rsidDel="00000000" w:rsidR="00000000" w:rsidRPr="00000000">
        <w:rPr>
          <w:rtl w:val="0"/>
        </w:rPr>
      </w:r>
    </w:p>
  </w:footnote>
  <w:footnote w:id="9">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UNEP, “The World Is Likely to Exceed a Key Global Warming Target Soon. Now What?”</w:t>
      </w:r>
      <w:r w:rsidDel="00000000" w:rsidR="00000000" w:rsidRPr="00000000">
        <w:rPr>
          <w:rtl w:val="0"/>
        </w:rPr>
      </w:r>
    </w:p>
  </w:footnote>
  <w:footnote w:id="10">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“What Is Space Debris?”</w:t>
      </w:r>
      <w:r w:rsidDel="00000000" w:rsidR="00000000" w:rsidRPr="00000000">
        <w:rPr>
          <w:rtl w:val="0"/>
        </w:rPr>
      </w:r>
    </w:p>
  </w:footnote>
  <w:footnote w:id="11">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1b1b1b"/>
          <w:sz w:val="24"/>
          <w:szCs w:val="24"/>
          <w:rtl w:val="0"/>
        </w:rPr>
        <w:t xml:space="preserve">NASA, “Space debris”</w:t>
      </w:r>
      <w:r w:rsidDel="00000000" w:rsidR="00000000" w:rsidRPr="00000000">
        <w:rPr>
          <w:rtl w:val="0"/>
        </w:rPr>
      </w:r>
    </w:p>
  </w:footnote>
  <w:footnote w:id="13">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United Nations, “Committee on the Peaceful Uses of Outer Space”</w:t>
      </w:r>
      <w:r w:rsidDel="00000000" w:rsidR="00000000" w:rsidRPr="00000000">
        <w:rPr>
          <w:rtl w:val="0"/>
        </w:rPr>
      </w:r>
    </w:p>
  </w:footnote>
  <w:footnote w:id="14">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“UNOOSA and ESA Release Infographics and Podcasts about Space Debris”</w:t>
      </w:r>
      <w:r w:rsidDel="00000000" w:rsidR="00000000" w:rsidRPr="00000000">
        <w:rPr>
          <w:rtl w:val="0"/>
        </w:rPr>
      </w:r>
    </w:p>
  </w:footnote>
  <w:footnote w:id="12">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NASA, “Space debris”</w:t>
      </w:r>
      <w:r w:rsidDel="00000000" w:rsidR="00000000" w:rsidRPr="00000000">
        <w:rPr>
          <w:rtl w:val="0"/>
        </w:rPr>
      </w:r>
    </w:p>
  </w:footnote>
  <w:footnote w:id="15">
    <w:p w:rsidR="00000000" w:rsidDel="00000000" w:rsidP="00000000" w:rsidRDefault="00000000" w:rsidRPr="00000000" w14:paraId="000000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United Nations, “Pact for the Future - United Nations Summit of the Future | United Nations”</w:t>
      </w:r>
      <w:r w:rsidDel="00000000" w:rsidR="00000000" w:rsidRPr="00000000">
        <w:rPr>
          <w:rtl w:val="0"/>
        </w:rPr>
      </w:r>
    </w:p>
  </w:footnote>
  <w:footnote w:id="16">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“The Race to Save Space”</w:t>
      </w:r>
      <w:r w:rsidDel="00000000" w:rsidR="00000000" w:rsidRPr="00000000">
        <w:rPr>
          <w:rtl w:val="0"/>
        </w:rPr>
      </w:r>
    </w:p>
  </w:footnote>
  <w:footnote w:id="17">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European Space Agency</w:t>
      </w:r>
      <w:r w:rsidDel="00000000" w:rsidR="00000000" w:rsidRPr="00000000">
        <w:rPr>
          <w:rtl w:val="0"/>
        </w:rPr>
      </w:r>
    </w:p>
  </w:footnote>
  <w:footnote w:id="4">
    <w:p w:rsidR="00000000" w:rsidDel="00000000" w:rsidP="00000000" w:rsidRDefault="00000000" w:rsidRPr="00000000" w14:paraId="000000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UNFCCC, “The Paris Agreement”</w:t>
      </w:r>
      <w:r w:rsidDel="00000000" w:rsidR="00000000" w:rsidRPr="00000000">
        <w:rPr>
          <w:rtl w:val="0"/>
        </w:rPr>
      </w:r>
    </w:p>
  </w:footnote>
  <w:footnote w:id="18">
    <w:p w:rsidR="00000000" w:rsidDel="00000000" w:rsidP="00000000" w:rsidRDefault="00000000" w:rsidRPr="00000000" w14:paraId="000000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“Managing Mega-Constellations”</w:t>
      </w:r>
      <w:r w:rsidDel="00000000" w:rsidR="00000000" w:rsidRPr="00000000">
        <w:rPr>
          <w:rtl w:val="0"/>
        </w:rPr>
      </w:r>
    </w:p>
  </w:footnote>
  <w:footnote w:id="19">
    <w:p w:rsidR="00000000" w:rsidDel="00000000" w:rsidP="00000000" w:rsidRDefault="00000000" w:rsidRPr="00000000" w14:paraId="000000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“The Environmental Impact of Space Debris”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unoosa.org/oosa/en/informationfor/media/unoosa-and-esa-release-infographics-and-podcasts-about-space-debris.html" TargetMode="External"/><Relationship Id="rId20" Type="http://schemas.openxmlformats.org/officeDocument/2006/relationships/hyperlink" Target="http://www.climatecouncil.org.au/11-countries-leading-the-charge-on-renewable-energy/" TargetMode="External"/><Relationship Id="rId42" Type="http://schemas.openxmlformats.org/officeDocument/2006/relationships/header" Target="header1.xml"/><Relationship Id="rId41" Type="http://schemas.openxmlformats.org/officeDocument/2006/relationships/hyperlink" Target="http://www.esa.int/Space_Safety/Clean_Space/What_is_space_debris" TargetMode="External"/><Relationship Id="rId22" Type="http://schemas.openxmlformats.org/officeDocument/2006/relationships/hyperlink" Target="http://www.rmmagazine.com/articles/article/2011/10/01/-Time-Line-Space-Waste-" TargetMode="External"/><Relationship Id="rId21" Type="http://schemas.openxmlformats.org/officeDocument/2006/relationships/hyperlink" Target="http://www.unep.org/resources/emissions-gap-report" TargetMode="External"/><Relationship Id="rId43" Type="http://schemas.openxmlformats.org/officeDocument/2006/relationships/footer" Target="footer1.xml"/><Relationship Id="rId24" Type="http://schemas.openxmlformats.org/officeDocument/2006/relationships/hyperlink" Target="http://www.esa.int/Enabling_Support/Preparing_for_the_Future/Discovery_and_Preparation/Managing_mega-constellations" TargetMode="External"/><Relationship Id="rId23" Type="http://schemas.openxmlformats.org/officeDocument/2006/relationships/hyperlink" Target="https://doi.org/10.1016/0265-9646(85)9005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26" Type="http://schemas.openxmlformats.org/officeDocument/2006/relationships/hyperlink" Target="http://unstats.un.org/sdgs/report/2025/?_gl=1" TargetMode="External"/><Relationship Id="rId25" Type="http://schemas.openxmlformats.org/officeDocument/2006/relationships/hyperlink" Target="http://www.nasa.gov/headquarters/library/find/bibliographies/space-debris/" TargetMode="External"/><Relationship Id="rId28" Type="http://schemas.openxmlformats.org/officeDocument/2006/relationships/hyperlink" Target="https://doi.org/10.1371/journal.pone.0094785" TargetMode="External"/><Relationship Id="rId27" Type="http://schemas.openxmlformats.org/officeDocument/2006/relationships/hyperlink" Target="http://www.usnews.com/news/best-countries/slideshows/countries-leading-the-way-on-climate-chang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weforum.org/stories/2022/07/environmental-impact-space-debris-how-to-solve-it/" TargetMode="External"/><Relationship Id="rId7" Type="http://schemas.openxmlformats.org/officeDocument/2006/relationships/customXml" Target="../customXML/item1.xml"/><Relationship Id="rId8" Type="http://schemas.openxmlformats.org/officeDocument/2006/relationships/image" Target="media/image6.png"/><Relationship Id="rId31" Type="http://schemas.openxmlformats.org/officeDocument/2006/relationships/hyperlink" Target="http://www.un.org/en/content/feature/theracetosavespace/#section-3" TargetMode="External"/><Relationship Id="rId30" Type="http://schemas.openxmlformats.org/officeDocument/2006/relationships/hyperlink" Target="http://www.environmentenergyleader.com/stories/the-environmental-impact-of-space-debris,1177" TargetMode="External"/><Relationship Id="rId11" Type="http://schemas.openxmlformats.org/officeDocument/2006/relationships/image" Target="media/image3.png"/><Relationship Id="rId33" Type="http://schemas.openxmlformats.org/officeDocument/2006/relationships/hyperlink" Target="http://www.unep.org/news-and-stories/story/world-likely-exceed-key-global-warming-target-soon-now-what" TargetMode="External"/><Relationship Id="rId10" Type="http://schemas.openxmlformats.org/officeDocument/2006/relationships/image" Target="media/image5.png"/><Relationship Id="rId32" Type="http://schemas.openxmlformats.org/officeDocument/2006/relationships/hyperlink" Target="http://www.unep.org/who-we-are/about-us" TargetMode="External"/><Relationship Id="rId13" Type="http://schemas.openxmlformats.org/officeDocument/2006/relationships/hyperlink" Target="mailto:gabbyirumhekha@gmail.com" TargetMode="External"/><Relationship Id="rId35" Type="http://schemas.openxmlformats.org/officeDocument/2006/relationships/hyperlink" Target="http://unfccc.int/process-and-meetings/united-nations-framework-convention-on-climate-change" TargetMode="External"/><Relationship Id="rId12" Type="http://schemas.openxmlformats.org/officeDocument/2006/relationships/image" Target="media/image1.png"/><Relationship Id="rId34" Type="http://schemas.openxmlformats.org/officeDocument/2006/relationships/hyperlink" Target="http://unfccc.int/process-and-meetings/the-paris-agreement" TargetMode="External"/><Relationship Id="rId15" Type="http://schemas.openxmlformats.org/officeDocument/2006/relationships/hyperlink" Target="https://www.un.org/en/climatechange/paris-agreement" TargetMode="External"/><Relationship Id="rId37" Type="http://schemas.openxmlformats.org/officeDocument/2006/relationships/hyperlink" Target="http://www.un.org/sustainabledevelopment/climate-change/" TargetMode="External"/><Relationship Id="rId14" Type="http://schemas.openxmlformats.org/officeDocument/2006/relationships/hyperlink" Target="https://unfccc.int/kyoto_protocol" TargetMode="External"/><Relationship Id="rId36" Type="http://schemas.openxmlformats.org/officeDocument/2006/relationships/hyperlink" Target="http://www.un.org/en/climatechange/science/causes-effects-climate-change" TargetMode="External"/><Relationship Id="rId17" Type="http://schemas.openxmlformats.org/officeDocument/2006/relationships/hyperlink" Target="https://www.ipcc.ch/sr15/" TargetMode="External"/><Relationship Id="rId39" Type="http://schemas.openxmlformats.org/officeDocument/2006/relationships/hyperlink" Target="http://www.un.org/en/climatechange/what-is-climate-change" TargetMode="External"/><Relationship Id="rId16" Type="http://schemas.openxmlformats.org/officeDocument/2006/relationships/hyperlink" Target="https://www.unep.org/" TargetMode="External"/><Relationship Id="rId38" Type="http://schemas.openxmlformats.org/officeDocument/2006/relationships/hyperlink" Target="http://www.un.org/en/climatechange/un-climate-conferences" TargetMode="External"/><Relationship Id="rId19" Type="http://schemas.openxmlformats.org/officeDocument/2006/relationships/hyperlink" Target="https://doi.org/10.1016/j.heliyon.2024.e35134" TargetMode="External"/><Relationship Id="rId18" Type="http://schemas.openxmlformats.org/officeDocument/2006/relationships/hyperlink" Target="https://www.un.org/en/content/feature/theracetosavespace/#hea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Accessed>29</b:DayAccessed>
    <b:MonthAccessed>December</b:MonthAccessed>
    <b:Title>Causes and Effects of Climate Change | United Nations</b:Title>
    <b:URL>https://www.un.org/en/climatechange/science/causes-effects-climate-change</b:URL>
    <b:InternetSiteTitle>the United Nations</b:InternetSiteTitle>
    <b:YearAccessed>2025</b:YearAccessed>
    <b:Gdcea>{"AccessedType":"Website"}</b:Gdcea>
  </b:Source>
  <b:Source>
    <b:Tag>source2</b:Tag>
    <b:SourceType>DocumentFromInternetSite</b:SourceType>
    <b:DayAccessed>29</b:DayAccessed>
    <b:MonthAccessed>December</b:MonthAccessed>
    <b:Title>What Is Climate Change? | United Nations</b:Title>
    <b:URL>https://www.un.org/en/climatechange/what-is-climate-change</b:URL>
    <b:InternetSiteTitle>the United Nations</b:InternetSiteTitle>
    <b:YearAccessed>2025</b:YearAccessed>
    <b:Gdcea>{"AccessedType":"Website"}</b:Gdcea>
  </b:Source>
  <b:Source>
    <b:Tag>source3</b:Tag>
    <b:SourceType>DocumentFromInternetSite</b:SourceType>
    <b:DayAccessed>29</b:DayAccessed>
    <b:MonthAccessed>December</b:MonthAccessed>
    <b:Title>UN Climate Change Conferences | United Nations</b:Title>
    <b:URL>https://www.un.org/en/climatechange/un-climate-conferences</b:URL>
    <b:InternetSiteTitle>the United Nations</b:InternetSiteTitle>
    <b:YearAccessed>2025</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